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4FB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576" w:lineRule="exact"/>
        <w:ind w:left="0" w:right="0"/>
        <w:jc w:val="center"/>
        <w:textAlignment w:val="auto"/>
        <w:rPr>
          <w:rFonts w:hint="default" w:ascii="Times New Roman" w:hAnsi="Times New Roman" w:eastAsia="方正小标宋简体" w:cs="Times New Roman"/>
          <w:b w:val="0"/>
          <w:bCs w:val="0"/>
          <w:color w:val="auto"/>
          <w:kern w:val="0"/>
          <w:sz w:val="44"/>
          <w:szCs w:val="44"/>
          <w:lang w:val="en-US" w:eastAsia="zh-CN" w:bidi="ar"/>
        </w:rPr>
      </w:pPr>
      <w:r>
        <w:rPr>
          <w:rFonts w:hint="eastAsia" w:ascii="Times New Roman" w:hAnsi="Times New Roman" w:eastAsia="方正小标宋简体" w:cs="Times New Roman"/>
          <w:b w:val="0"/>
          <w:bCs w:val="0"/>
          <w:color w:val="auto"/>
          <w:kern w:val="0"/>
          <w:sz w:val="44"/>
          <w:szCs w:val="44"/>
          <w:lang w:val="en-US" w:eastAsia="zh-CN" w:bidi="ar"/>
        </w:rPr>
        <w:t>柳河县2026</w:t>
      </w:r>
      <w:r>
        <w:rPr>
          <w:rFonts w:hint="default" w:ascii="Times New Roman" w:hAnsi="Times New Roman" w:eastAsia="方正小标宋简体" w:cs="Times New Roman"/>
          <w:b w:val="0"/>
          <w:bCs w:val="0"/>
          <w:color w:val="auto"/>
          <w:kern w:val="0"/>
          <w:sz w:val="44"/>
          <w:szCs w:val="44"/>
          <w:lang w:val="en-US" w:eastAsia="zh-CN" w:bidi="ar"/>
        </w:rPr>
        <w:t>年</w:t>
      </w:r>
      <w:r>
        <w:rPr>
          <w:rFonts w:hint="eastAsia" w:ascii="Times New Roman" w:hAnsi="Times New Roman" w:eastAsia="方正小标宋简体" w:cs="Times New Roman"/>
          <w:b w:val="0"/>
          <w:bCs w:val="0"/>
          <w:color w:val="auto"/>
          <w:kern w:val="0"/>
          <w:sz w:val="44"/>
          <w:szCs w:val="44"/>
          <w:lang w:val="en-US" w:eastAsia="zh-CN" w:bidi="ar"/>
        </w:rPr>
        <w:t>下</w:t>
      </w:r>
      <w:r>
        <w:rPr>
          <w:rFonts w:hint="eastAsia" w:ascii="Times New Roman" w:hAnsi="Times New Roman" w:eastAsia="方正小标宋简体" w:cs="Times New Roman"/>
          <w:b w:val="0"/>
          <w:bCs w:val="0"/>
          <w:color w:val="auto"/>
          <w:kern w:val="0"/>
          <w:sz w:val="44"/>
          <w:szCs w:val="44"/>
          <w:lang w:val="en-US" w:eastAsia="zh-CN" w:bidi="ar"/>
        </w:rPr>
        <w:t>半年</w:t>
      </w:r>
      <w:r>
        <w:rPr>
          <w:rFonts w:hint="default" w:ascii="Times New Roman" w:hAnsi="Times New Roman" w:eastAsia="方正小标宋简体" w:cs="Times New Roman"/>
          <w:b w:val="0"/>
          <w:bCs w:val="0"/>
          <w:color w:val="auto"/>
          <w:kern w:val="0"/>
          <w:sz w:val="44"/>
          <w:szCs w:val="44"/>
          <w:lang w:val="en-US" w:eastAsia="zh-CN" w:bidi="ar"/>
        </w:rPr>
        <w:t>中小学教师</w:t>
      </w:r>
    </w:p>
    <w:p w14:paraId="207ED0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576" w:lineRule="exact"/>
        <w:ind w:left="0" w:right="0"/>
        <w:jc w:val="center"/>
        <w:textAlignment w:val="auto"/>
        <w:rPr>
          <w:rFonts w:hint="default" w:ascii="Times New Roman" w:hAnsi="Times New Roman" w:eastAsia="微软雅黑" w:cs="Times New Roman"/>
          <w:b w:val="0"/>
          <w:bCs w:val="0"/>
          <w:color w:val="auto"/>
          <w:sz w:val="44"/>
          <w:szCs w:val="44"/>
        </w:rPr>
      </w:pPr>
      <w:r>
        <w:rPr>
          <w:rFonts w:hint="default" w:ascii="Times New Roman" w:hAnsi="Times New Roman" w:eastAsia="方正小标宋简体" w:cs="Times New Roman"/>
          <w:b w:val="0"/>
          <w:bCs w:val="0"/>
          <w:color w:val="auto"/>
          <w:kern w:val="0"/>
          <w:sz w:val="44"/>
          <w:szCs w:val="44"/>
          <w:lang w:val="en-US" w:eastAsia="zh-CN" w:bidi="ar"/>
        </w:rPr>
        <w:t>资格认定公告</w:t>
      </w:r>
    </w:p>
    <w:p w14:paraId="7145D1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576" w:lineRule="exact"/>
        <w:ind w:left="0" w:right="0" w:firstLine="645"/>
        <w:jc w:val="both"/>
        <w:textAlignment w:val="auto"/>
        <w:rPr>
          <w:rFonts w:hint="eastAsia" w:ascii="仿宋" w:eastAsia="仿宋"/>
          <w:sz w:val="32"/>
          <w:szCs w:val="32"/>
          <w:lang w:val="en-US" w:eastAsia="zh-CN"/>
        </w:rPr>
      </w:pPr>
    </w:p>
    <w:p w14:paraId="4859BE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仿宋" w:eastAsia="仿宋"/>
          <w:sz w:val="32"/>
          <w:szCs w:val="32"/>
          <w:lang w:val="en-US" w:eastAsia="zh-CN"/>
        </w:rPr>
      </w:pPr>
      <w:r>
        <w:rPr>
          <w:rFonts w:hint="eastAsia" w:ascii="仿宋" w:eastAsia="仿宋"/>
          <w:sz w:val="32"/>
          <w:szCs w:val="32"/>
          <w:lang w:val="en-US" w:eastAsia="zh-CN"/>
        </w:rPr>
        <w:t>根据《中华人民共和国教师法》《教师资格条例》《〈教师资格条例〉实施办法》</w:t>
      </w:r>
      <w:r>
        <w:rPr>
          <w:rFonts w:hint="default" w:ascii="仿宋" w:eastAsia="仿宋"/>
          <w:sz w:val="32"/>
          <w:szCs w:val="32"/>
          <w:lang w:val="en-US" w:eastAsia="zh-CN"/>
        </w:rPr>
        <w:t>《</w:t>
      </w:r>
      <w:r>
        <w:rPr>
          <w:rFonts w:hint="eastAsia" w:ascii="仿宋" w:eastAsia="仿宋"/>
          <w:sz w:val="32"/>
          <w:szCs w:val="32"/>
          <w:lang w:val="en-US" w:eastAsia="zh-CN"/>
        </w:rPr>
        <w:t>吉林省</w:t>
      </w:r>
      <w:r>
        <w:rPr>
          <w:rFonts w:hint="default" w:ascii="仿宋" w:eastAsia="仿宋"/>
          <w:sz w:val="32"/>
          <w:szCs w:val="32"/>
          <w:lang w:val="en-US" w:eastAsia="zh-CN"/>
        </w:rPr>
        <w:t xml:space="preserve">关于做好 </w:t>
      </w:r>
      <w:r>
        <w:rPr>
          <w:rFonts w:hint="eastAsia" w:ascii="仿宋" w:eastAsia="仿宋"/>
          <w:sz w:val="32"/>
          <w:szCs w:val="32"/>
          <w:lang w:val="en-US" w:eastAsia="zh-CN"/>
        </w:rPr>
        <w:t>2026</w:t>
      </w:r>
      <w:r>
        <w:rPr>
          <w:rFonts w:hint="default" w:ascii="仿宋" w:eastAsia="仿宋"/>
          <w:sz w:val="32"/>
          <w:szCs w:val="32"/>
          <w:lang w:val="en-US" w:eastAsia="zh-CN"/>
        </w:rPr>
        <w:t>年</w:t>
      </w:r>
      <w:r>
        <w:rPr>
          <w:rFonts w:hint="eastAsia" w:ascii="仿宋" w:eastAsia="仿宋"/>
          <w:sz w:val="32"/>
          <w:szCs w:val="32"/>
          <w:lang w:val="en-US" w:eastAsia="zh-CN"/>
        </w:rPr>
        <w:t>下半年</w:t>
      </w:r>
      <w:r>
        <w:rPr>
          <w:rFonts w:hint="default" w:ascii="仿宋" w:eastAsia="仿宋"/>
          <w:sz w:val="32"/>
          <w:szCs w:val="32"/>
          <w:lang w:val="en-US" w:eastAsia="zh-CN"/>
        </w:rPr>
        <w:t>中小学教师资格认定工作的通知》</w:t>
      </w:r>
      <w:r>
        <w:rPr>
          <w:rFonts w:hint="eastAsia" w:ascii="仿宋" w:eastAsia="仿宋"/>
          <w:sz w:val="32"/>
          <w:szCs w:val="32"/>
          <w:lang w:val="en-US" w:eastAsia="zh-CN"/>
        </w:rPr>
        <w:t>和师范生免试认定中小学教师资格改革等有关规定，</w:t>
      </w:r>
      <w:r>
        <w:rPr>
          <w:rFonts w:hint="default" w:ascii="仿宋" w:eastAsia="仿宋"/>
          <w:sz w:val="32"/>
          <w:szCs w:val="32"/>
          <w:lang w:val="en-US" w:eastAsia="zh-CN"/>
        </w:rPr>
        <w:t>现就做好我</w:t>
      </w:r>
      <w:r>
        <w:rPr>
          <w:rFonts w:hint="eastAsia" w:ascii="仿宋" w:eastAsia="仿宋"/>
          <w:sz w:val="32"/>
          <w:szCs w:val="32"/>
          <w:lang w:val="en-US" w:eastAsia="zh-CN"/>
        </w:rPr>
        <w:t>县2026</w:t>
      </w:r>
      <w:r>
        <w:rPr>
          <w:rFonts w:hint="default" w:ascii="仿宋" w:eastAsia="仿宋"/>
          <w:sz w:val="32"/>
          <w:szCs w:val="32"/>
          <w:lang w:val="en-US" w:eastAsia="zh-CN"/>
        </w:rPr>
        <w:t>年</w:t>
      </w:r>
      <w:r>
        <w:rPr>
          <w:rFonts w:hint="eastAsia" w:ascii="仿宋" w:eastAsia="仿宋"/>
          <w:sz w:val="32"/>
          <w:szCs w:val="32"/>
          <w:lang w:val="en-US" w:eastAsia="zh-CN"/>
        </w:rPr>
        <w:t>下半年</w:t>
      </w:r>
      <w:r>
        <w:rPr>
          <w:rFonts w:hint="default" w:ascii="仿宋" w:eastAsia="仿宋"/>
          <w:sz w:val="32"/>
          <w:szCs w:val="32"/>
          <w:lang w:val="en-US" w:eastAsia="zh-CN"/>
        </w:rPr>
        <w:t>中小学教师资格认定工作有关事项公告如下：</w:t>
      </w:r>
    </w:p>
    <w:p w14:paraId="3ADE93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rPr>
      </w:pPr>
      <w:r>
        <w:rPr>
          <w:rFonts w:hint="default" w:ascii="Times New Roman" w:hAnsi="Times New Roman" w:eastAsia="黑体" w:cs="Times New Roman"/>
          <w:color w:val="auto"/>
          <w:kern w:val="0"/>
          <w:sz w:val="32"/>
          <w:szCs w:val="32"/>
          <w:lang w:val="en-US" w:eastAsia="zh-CN" w:bidi="ar"/>
        </w:rPr>
        <w:t>一、认定对象</w:t>
      </w:r>
    </w:p>
    <w:p w14:paraId="23145C8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Times New Roman" w:hAnsi="Times New Roman" w:eastAsia="仿宋" w:cs="Times New Roman"/>
          <w:color w:val="auto"/>
          <w:kern w:val="0"/>
          <w:sz w:val="32"/>
          <w:szCs w:val="32"/>
          <w:lang w:val="en-US" w:eastAsia="zh-CN" w:bidi="ar"/>
        </w:rPr>
      </w:pPr>
      <w:r>
        <w:rPr>
          <w:rFonts w:hint="eastAsia" w:ascii="仿宋" w:eastAsia="仿宋"/>
          <w:sz w:val="32"/>
          <w:szCs w:val="32"/>
        </w:rPr>
        <w:t>（一）</w:t>
      </w:r>
      <w:r>
        <w:rPr>
          <w:rFonts w:hint="default" w:ascii="Times New Roman" w:hAnsi="Times New Roman" w:eastAsia="仿宋" w:cs="Times New Roman"/>
          <w:color w:val="auto"/>
          <w:kern w:val="0"/>
          <w:sz w:val="32"/>
          <w:szCs w:val="32"/>
          <w:lang w:val="en-US" w:eastAsia="zh-CN" w:bidi="ar"/>
        </w:rPr>
        <w:t>未达到国家法定退休年龄的</w:t>
      </w:r>
      <w:r>
        <w:rPr>
          <w:rFonts w:hint="eastAsia" w:ascii="Times New Roman" w:hAnsi="Times New Roman" w:eastAsia="仿宋" w:cs="Times New Roman"/>
          <w:color w:val="auto"/>
          <w:kern w:val="0"/>
          <w:sz w:val="32"/>
          <w:szCs w:val="32"/>
          <w:lang w:val="en-US" w:eastAsia="zh-CN" w:bidi="ar"/>
        </w:rPr>
        <w:t>柳河县</w:t>
      </w:r>
      <w:r>
        <w:rPr>
          <w:rFonts w:hint="default" w:ascii="Times New Roman" w:hAnsi="Times New Roman" w:eastAsia="仿宋" w:cs="Times New Roman"/>
          <w:color w:val="auto"/>
          <w:kern w:val="0"/>
          <w:sz w:val="32"/>
          <w:szCs w:val="32"/>
          <w:lang w:val="en-US" w:eastAsia="zh-CN" w:bidi="ar"/>
        </w:rPr>
        <w:t>户籍人员或持有</w:t>
      </w:r>
      <w:r>
        <w:rPr>
          <w:rFonts w:hint="eastAsia" w:ascii="Times New Roman" w:hAnsi="Times New Roman" w:eastAsia="仿宋" w:cs="Times New Roman"/>
          <w:color w:val="auto"/>
          <w:kern w:val="0"/>
          <w:sz w:val="32"/>
          <w:szCs w:val="32"/>
          <w:lang w:val="en-US" w:eastAsia="zh-CN" w:bidi="ar"/>
        </w:rPr>
        <w:t>柳河县</w:t>
      </w:r>
      <w:r>
        <w:rPr>
          <w:rFonts w:hint="default" w:ascii="Times New Roman" w:hAnsi="Times New Roman" w:eastAsia="仿宋" w:cs="Times New Roman"/>
          <w:color w:val="auto"/>
          <w:kern w:val="0"/>
          <w:sz w:val="32"/>
          <w:szCs w:val="32"/>
          <w:lang w:val="en-US" w:eastAsia="zh-CN" w:bidi="ar"/>
        </w:rPr>
        <w:t>有效期内居住证的外省市户籍人员。</w:t>
      </w:r>
    </w:p>
    <w:p w14:paraId="35F4DC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Times New Roman" w:hAnsi="Times New Roman" w:eastAsia="仿宋" w:cs="Times New Roman"/>
          <w:color w:val="auto"/>
          <w:kern w:val="0"/>
          <w:sz w:val="32"/>
          <w:szCs w:val="32"/>
          <w:lang w:val="en-US" w:eastAsia="zh-CN" w:bidi="ar"/>
        </w:rPr>
      </w:pPr>
      <w:r>
        <w:rPr>
          <w:rFonts w:hint="eastAsia" w:ascii="仿宋" w:hAnsi="仿宋" w:eastAsia="仿宋" w:cs="Helvetica"/>
          <w:kern w:val="0"/>
          <w:sz w:val="32"/>
          <w:szCs w:val="32"/>
          <w:lang w:eastAsia="zh-CN"/>
        </w:rPr>
        <w:t>（二）吉林省内全日制普通高等学校应届毕业生、非毕业年级的专升本学生及研究生（</w:t>
      </w:r>
      <w:r>
        <w:rPr>
          <w:rFonts w:hint="eastAsia" w:ascii="仿宋" w:hAnsi="仿宋" w:eastAsia="仿宋" w:cs="Helvetica"/>
          <w:kern w:val="0"/>
          <w:sz w:val="32"/>
          <w:szCs w:val="32"/>
          <w:lang w:val="en-US" w:eastAsia="zh-CN"/>
        </w:rPr>
        <w:t>柳河县</w:t>
      </w:r>
      <w:r>
        <w:rPr>
          <w:rFonts w:hint="eastAsia" w:ascii="仿宋" w:hAnsi="仿宋" w:eastAsia="仿宋" w:cs="Helvetica"/>
          <w:kern w:val="0"/>
          <w:sz w:val="32"/>
          <w:szCs w:val="32"/>
          <w:lang w:eastAsia="zh-CN"/>
        </w:rPr>
        <w:t>户籍）。</w:t>
      </w:r>
    </w:p>
    <w:p w14:paraId="3752BB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Times New Roman" w:hAnsi="Times New Roman" w:eastAsia="微软雅黑" w:cs="Times New Roman"/>
          <w:color w:val="auto"/>
          <w:sz w:val="32"/>
          <w:szCs w:val="32"/>
        </w:rPr>
      </w:pPr>
      <w:r>
        <w:rPr>
          <w:rFonts w:hint="eastAsia" w:ascii="仿宋" w:eastAsia="仿宋"/>
          <w:sz w:val="32"/>
          <w:szCs w:val="32"/>
        </w:rPr>
        <w:t>（</w:t>
      </w:r>
      <w:r>
        <w:rPr>
          <w:rFonts w:hint="eastAsia" w:ascii="仿宋" w:eastAsia="仿宋"/>
          <w:sz w:val="32"/>
          <w:szCs w:val="32"/>
          <w:lang w:val="en-US" w:eastAsia="zh-CN"/>
        </w:rPr>
        <w:t>三</w:t>
      </w:r>
      <w:r>
        <w:rPr>
          <w:rFonts w:hint="eastAsia" w:ascii="仿宋" w:eastAsia="仿宋"/>
          <w:sz w:val="32"/>
          <w:szCs w:val="32"/>
        </w:rPr>
        <w:t>）</w:t>
      </w:r>
      <w:r>
        <w:rPr>
          <w:rFonts w:hint="default" w:ascii="Times New Roman" w:hAnsi="Times New Roman" w:eastAsia="仿宋" w:cs="Times New Roman"/>
          <w:color w:val="auto"/>
          <w:kern w:val="0"/>
          <w:sz w:val="32"/>
          <w:szCs w:val="32"/>
          <w:lang w:val="en-US" w:eastAsia="zh-CN" w:bidi="ar"/>
        </w:rPr>
        <w:t>驻</w:t>
      </w:r>
      <w:r>
        <w:rPr>
          <w:rFonts w:hint="eastAsia" w:ascii="Times New Roman" w:hAnsi="Times New Roman" w:eastAsia="仿宋" w:cs="Times New Roman"/>
          <w:color w:val="auto"/>
          <w:kern w:val="0"/>
          <w:sz w:val="32"/>
          <w:szCs w:val="32"/>
          <w:lang w:val="en-US" w:eastAsia="zh-CN" w:bidi="ar"/>
        </w:rPr>
        <w:t>柳河</w:t>
      </w:r>
      <w:r>
        <w:rPr>
          <w:rFonts w:hint="default" w:ascii="Times New Roman" w:hAnsi="Times New Roman" w:eastAsia="仿宋" w:cs="Times New Roman"/>
          <w:color w:val="auto"/>
          <w:kern w:val="0"/>
          <w:sz w:val="32"/>
          <w:szCs w:val="32"/>
          <w:lang w:val="en-US" w:eastAsia="zh-CN" w:bidi="ar"/>
        </w:rPr>
        <w:t>地区部队现役军人。</w:t>
      </w:r>
    </w:p>
    <w:p w14:paraId="368BD8F0">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640" w:firstLineChars="200"/>
        <w:jc w:val="both"/>
        <w:textAlignment w:val="auto"/>
        <w:rPr>
          <w:rFonts w:hint="eastAsia" w:ascii="仿宋" w:hAnsi="仿宋" w:eastAsia="仿宋" w:cs="Helvetica"/>
          <w:kern w:val="0"/>
          <w:sz w:val="32"/>
          <w:szCs w:val="32"/>
          <w:lang w:eastAsia="zh-CN"/>
        </w:rPr>
      </w:pPr>
      <w:r>
        <w:rPr>
          <w:rFonts w:hint="eastAsia" w:ascii="仿宋" w:eastAsia="仿宋"/>
          <w:sz w:val="32"/>
          <w:szCs w:val="32"/>
        </w:rPr>
        <w:t>（</w:t>
      </w:r>
      <w:r>
        <w:rPr>
          <w:rFonts w:hint="eastAsia" w:ascii="仿宋" w:eastAsia="仿宋"/>
          <w:sz w:val="32"/>
          <w:szCs w:val="32"/>
          <w:lang w:val="en-US" w:eastAsia="zh-CN"/>
        </w:rPr>
        <w:t>四</w:t>
      </w:r>
      <w:r>
        <w:rPr>
          <w:rFonts w:hint="eastAsia" w:ascii="仿宋" w:eastAsia="仿宋"/>
          <w:sz w:val="32"/>
          <w:szCs w:val="32"/>
        </w:rPr>
        <w:t>）</w:t>
      </w:r>
      <w:r>
        <w:rPr>
          <w:rFonts w:hint="eastAsia" w:ascii="仿宋" w:hAnsi="仿宋" w:eastAsia="仿宋" w:cs="Helvetica"/>
          <w:kern w:val="0"/>
          <w:sz w:val="32"/>
          <w:szCs w:val="32"/>
          <w:lang w:eastAsia="zh-CN"/>
        </w:rPr>
        <w:t>持有效期内港澳台居民居住证人员；持港澳居民来往内地通行证或五年有效期台湾居民来往大陆通行证人员。</w:t>
      </w:r>
    </w:p>
    <w:p w14:paraId="1BB599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黑体" w:cs="Times New Roman"/>
          <w:color w:val="auto"/>
          <w:kern w:val="0"/>
          <w:sz w:val="32"/>
          <w:szCs w:val="32"/>
          <w:lang w:val="en-US" w:eastAsia="zh-CN" w:bidi="ar"/>
        </w:rPr>
      </w:pPr>
      <w:r>
        <w:rPr>
          <w:rFonts w:hint="eastAsia" w:ascii="Times New Roman" w:hAnsi="Times New Roman" w:eastAsia="黑体" w:cs="Times New Roman"/>
          <w:color w:val="auto"/>
          <w:kern w:val="0"/>
          <w:sz w:val="32"/>
          <w:szCs w:val="32"/>
          <w:lang w:val="en-US" w:eastAsia="zh-CN" w:bidi="ar"/>
        </w:rPr>
        <w:t>二、认定条件</w:t>
      </w:r>
    </w:p>
    <w:p w14:paraId="734329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（一）遵守宪法和法律，热爱教育事业，履行《教师法》规定的义务，遵守教师职业道德。</w:t>
      </w:r>
    </w:p>
    <w:p w14:paraId="5C6870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（二）具有《教师法》规定的国民教育系列学历:</w:t>
      </w:r>
    </w:p>
    <w:p w14:paraId="46AAC1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申请幼儿园教师资格，应当具备幼儿师范学校毕业及以上学历。通过吉林省教育厅评估中等职业学校举办的学前教育专业毕业生，其学历可作为在省内申请幼儿园教师资格考试及认定的合格学历。</w:t>
      </w:r>
    </w:p>
    <w:p w14:paraId="49AA47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申请小学教师资格，应当具备中等师范学校毕业及以上学历。</w:t>
      </w:r>
    </w:p>
    <w:p w14:paraId="4CBEEF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申请初级中学教师资格，应当具备大学专科毕业及以上学历。</w:t>
      </w:r>
    </w:p>
    <w:p w14:paraId="4FC20F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申请高级中学和中等职业学校教师资格，应当具备大学本科毕业及以上学历。</w:t>
      </w:r>
    </w:p>
    <w:p w14:paraId="610D08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申请中等职业学校实习指导教师资格，应当具备中等职业学校毕业及以上学历，并具有相当助理工程师及以上专业技术职务或者中级及以上工人技术等级。</w:t>
      </w:r>
    </w:p>
    <w:p w14:paraId="5F54DA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（三）达到普通话水平测试等级要求。申报语文学科应达到二级甲等及以上标准，申报其他学科应达到二级乙等及以上标准，民族地区少数民族教师资格申请人普通话水平测试等级要求以认定机构发布信息为准。</w:t>
      </w:r>
    </w:p>
    <w:p w14:paraId="176B11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（四）符合申请认定教师资格的体检标准，体检合格。</w:t>
      </w:r>
    </w:p>
    <w:p w14:paraId="7422C4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（五）取得教育部教育考试院颁发的《中小学教师资格考试合格证明》且在有效期内，或取得由毕业院校颁发的《师范生教师职业能力证书》且在有效期内。根据《退役军人事务部 教育部 人力资源和社会保障部关于促进优秀退役军人到中小学任教的意见》（退役军人部发〔2022〕46号），退役军人在服役前1年内取得中小学教师资格考试合格证明的，凭入伍通知书、退役证书等相关材料，教师资格考试合格证明有效期可延长2年。</w:t>
      </w:r>
    </w:p>
    <w:p w14:paraId="29BF8F4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仿宋" w:eastAsia="仿宋"/>
          <w:sz w:val="32"/>
          <w:szCs w:val="32"/>
          <w:lang w:val="en-US" w:eastAsia="zh-CN"/>
        </w:rPr>
      </w:pPr>
      <w:r>
        <w:rPr>
          <w:rFonts w:hint="eastAsia" w:ascii="仿宋" w:eastAsia="仿宋"/>
          <w:sz w:val="32"/>
          <w:szCs w:val="32"/>
          <w:lang w:val="en-US" w:eastAsia="zh-CN"/>
        </w:rPr>
        <w:t>（六）未达到国家法定退休年龄。</w:t>
      </w:r>
    </w:p>
    <w:p w14:paraId="6908DA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Times New Roman" w:hAnsi="Times New Roman" w:eastAsia="黑体" w:cs="Times New Roman"/>
          <w:color w:val="auto"/>
          <w:kern w:val="0"/>
          <w:sz w:val="32"/>
          <w:szCs w:val="32"/>
          <w:lang w:val="en-US" w:eastAsia="zh-CN" w:bidi="ar"/>
        </w:rPr>
      </w:pPr>
      <w:r>
        <w:rPr>
          <w:rFonts w:hint="default" w:ascii="Times New Roman" w:hAnsi="Times New Roman" w:eastAsia="黑体" w:cs="Times New Roman"/>
          <w:color w:val="auto"/>
          <w:kern w:val="0"/>
          <w:sz w:val="32"/>
          <w:szCs w:val="32"/>
          <w:lang w:val="en-US" w:eastAsia="zh-CN" w:bidi="ar"/>
        </w:rPr>
        <w:t>三、认定申请</w:t>
      </w:r>
    </w:p>
    <w:p w14:paraId="0A0FA440">
      <w:pPr>
        <w:keepNext w:val="0"/>
        <w:keepLines w:val="0"/>
        <w:pageBreakBefore w:val="0"/>
        <w:widowControl/>
        <w:suppressLineNumbers w:val="0"/>
        <w:kinsoku/>
        <w:wordWrap/>
        <w:overflowPunct/>
        <w:topLinePunct w:val="0"/>
        <w:autoSpaceDE/>
        <w:autoSpaceDN/>
        <w:bidi w:val="0"/>
        <w:spacing w:line="360" w:lineRule="auto"/>
        <w:ind w:firstLine="640" w:firstLineChars="200"/>
        <w:jc w:val="both"/>
        <w:textAlignment w:val="auto"/>
        <w:rPr>
          <w:rFonts w:hint="eastAsia" w:ascii="仿宋" w:hAnsi="仿宋" w:eastAsia="仿宋" w:cs="Helvetica"/>
          <w:kern w:val="0"/>
          <w:sz w:val="32"/>
          <w:szCs w:val="32"/>
        </w:rPr>
      </w:pPr>
      <w:r>
        <w:rPr>
          <w:rFonts w:hint="eastAsia" w:ascii="仿宋" w:hAnsi="仿宋" w:eastAsia="仿宋" w:cs="仿宋"/>
          <w:color w:val="000000"/>
          <w:kern w:val="0"/>
          <w:sz w:val="32"/>
          <w:szCs w:val="32"/>
          <w:lang w:val="en-US" w:eastAsia="zh-CN" w:bidi="ar"/>
        </w:rPr>
        <w:t>1.柳河县</w:t>
      </w:r>
      <w:r>
        <w:rPr>
          <w:rFonts w:ascii="仿宋" w:hAnsi="仿宋" w:eastAsia="仿宋" w:cs="仿宋"/>
          <w:color w:val="000000"/>
          <w:kern w:val="0"/>
          <w:sz w:val="32"/>
          <w:szCs w:val="32"/>
          <w:lang w:val="en-US" w:eastAsia="zh-CN" w:bidi="ar"/>
        </w:rPr>
        <w:t>户籍人员和持有</w:t>
      </w:r>
      <w:r>
        <w:rPr>
          <w:rFonts w:hint="eastAsia" w:ascii="仿宋" w:hAnsi="仿宋" w:eastAsia="仿宋" w:cs="仿宋"/>
          <w:color w:val="000000"/>
          <w:kern w:val="0"/>
          <w:sz w:val="32"/>
          <w:szCs w:val="32"/>
          <w:lang w:val="en-US" w:eastAsia="zh-CN" w:bidi="ar"/>
        </w:rPr>
        <w:t>柳河县</w:t>
      </w:r>
      <w:r>
        <w:rPr>
          <w:rFonts w:ascii="仿宋" w:hAnsi="仿宋" w:eastAsia="仿宋" w:cs="仿宋"/>
          <w:color w:val="000000"/>
          <w:kern w:val="0"/>
          <w:sz w:val="32"/>
          <w:szCs w:val="32"/>
          <w:lang w:val="en-US" w:eastAsia="zh-CN" w:bidi="ar"/>
        </w:rPr>
        <w:t>有效期内居住证的</w:t>
      </w:r>
      <w:r>
        <w:rPr>
          <w:rFonts w:hint="eastAsia" w:ascii="仿宋" w:hAnsi="仿宋" w:eastAsia="仿宋" w:cs="仿宋"/>
          <w:color w:val="000000"/>
          <w:kern w:val="0"/>
          <w:sz w:val="32"/>
          <w:szCs w:val="32"/>
          <w:lang w:val="en-US" w:eastAsia="zh-CN" w:bidi="ar"/>
        </w:rPr>
        <w:t>县外</w:t>
      </w:r>
      <w:r>
        <w:rPr>
          <w:rFonts w:hint="eastAsia" w:ascii="仿宋" w:hAnsi="仿宋" w:eastAsia="仿宋" w:cs="仿宋"/>
          <w:color w:val="000000"/>
          <w:sz w:val="32"/>
          <w:szCs w:val="32"/>
        </w:rPr>
        <w:t>户籍人员、驻</w:t>
      </w:r>
      <w:r>
        <w:rPr>
          <w:rFonts w:hint="eastAsia" w:ascii="仿宋" w:hAnsi="仿宋" w:eastAsia="仿宋" w:cs="仿宋"/>
          <w:color w:val="000000"/>
          <w:sz w:val="32"/>
          <w:szCs w:val="32"/>
          <w:lang w:val="en-US" w:eastAsia="zh-CN"/>
        </w:rPr>
        <w:t>柳河</w:t>
      </w:r>
      <w:r>
        <w:rPr>
          <w:rFonts w:hint="eastAsia" w:ascii="仿宋" w:hAnsi="仿宋" w:eastAsia="仿宋" w:cs="仿宋"/>
          <w:color w:val="000000"/>
          <w:sz w:val="32"/>
          <w:szCs w:val="32"/>
          <w:lang w:eastAsia="zh-CN"/>
        </w:rPr>
        <w:t>县</w:t>
      </w:r>
      <w:r>
        <w:rPr>
          <w:rFonts w:hint="eastAsia" w:ascii="仿宋" w:hAnsi="仿宋" w:eastAsia="仿宋" w:cs="仿宋"/>
          <w:color w:val="000000"/>
          <w:sz w:val="32"/>
          <w:szCs w:val="32"/>
        </w:rPr>
        <w:t>部队现役军人和现役武警，认定幼儿园、小学和初级中学教师资格，向户籍所在地、居住证所在地县级教育行政部门</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柳河县</w:t>
      </w:r>
      <w:r>
        <w:rPr>
          <w:rFonts w:hint="eastAsia" w:ascii="仿宋" w:hAnsi="仿宋" w:eastAsia="仿宋" w:cs="仿宋"/>
          <w:color w:val="000000"/>
          <w:sz w:val="32"/>
          <w:szCs w:val="32"/>
          <w:lang w:eastAsia="zh-CN"/>
        </w:rPr>
        <w:t>教育局）</w:t>
      </w:r>
      <w:r>
        <w:rPr>
          <w:rFonts w:hint="eastAsia" w:ascii="仿宋" w:hAnsi="仿宋" w:eastAsia="仿宋" w:cs="仿宋"/>
          <w:color w:val="000000"/>
          <w:sz w:val="32"/>
          <w:szCs w:val="32"/>
        </w:rPr>
        <w:t>申请，认定高级中学教师资格、中等职业学校教师资格、中等职业学校实习指导教师资格向户籍所在地、居住证所在市级教育行政部门</w:t>
      </w:r>
      <w:r>
        <w:rPr>
          <w:rFonts w:hint="eastAsia" w:ascii="仿宋" w:hAnsi="仿宋" w:eastAsia="仿宋" w:cs="仿宋"/>
          <w:color w:val="000000"/>
          <w:sz w:val="32"/>
          <w:szCs w:val="32"/>
          <w:lang w:eastAsia="zh-CN"/>
        </w:rPr>
        <w:t>（通化市教育局）</w:t>
      </w:r>
      <w:r>
        <w:rPr>
          <w:rFonts w:hint="eastAsia" w:ascii="仿宋" w:hAnsi="仿宋" w:eastAsia="仿宋" w:cs="仿宋"/>
          <w:color w:val="000000"/>
          <w:sz w:val="32"/>
          <w:szCs w:val="32"/>
        </w:rPr>
        <w:t>申请。</w:t>
      </w:r>
    </w:p>
    <w:p w14:paraId="62588644">
      <w:pPr>
        <w:keepNext w:val="0"/>
        <w:keepLines w:val="0"/>
        <w:pageBreakBefore w:val="0"/>
        <w:widowControl/>
        <w:kinsoku/>
        <w:wordWrap/>
        <w:overflowPunct/>
        <w:topLinePunct w:val="0"/>
        <w:autoSpaceDE/>
        <w:autoSpaceDN/>
        <w:bidi w:val="0"/>
        <w:adjustRightInd/>
        <w:snapToGrid/>
        <w:spacing w:line="360" w:lineRule="auto"/>
        <w:ind w:firstLine="480" w:firstLineChars="150"/>
        <w:jc w:val="left"/>
        <w:textAlignment w:val="auto"/>
        <w:rPr>
          <w:rFonts w:hint="eastAsia" w:ascii="仿宋" w:hAnsi="仿宋" w:eastAsia="仿宋" w:cs="Helvetica"/>
          <w:kern w:val="0"/>
          <w:sz w:val="32"/>
          <w:szCs w:val="32"/>
        </w:rPr>
      </w:pPr>
      <w:r>
        <w:rPr>
          <w:rFonts w:ascii="仿宋" w:hAnsi="仿宋" w:eastAsia="仿宋" w:cs="Helvetica"/>
          <w:kern w:val="0"/>
          <w:sz w:val="32"/>
          <w:szCs w:val="32"/>
        </w:rPr>
        <w:t xml:space="preserve"> </w:t>
      </w:r>
      <w:r>
        <w:rPr>
          <w:rFonts w:hint="eastAsia" w:ascii="仿宋" w:hAnsi="仿宋" w:eastAsia="仿宋" w:cs="Helvetica"/>
          <w:kern w:val="0"/>
          <w:sz w:val="32"/>
          <w:szCs w:val="32"/>
        </w:rPr>
        <w:t>2</w:t>
      </w:r>
      <w:r>
        <w:rPr>
          <w:rFonts w:ascii="仿宋" w:hAnsi="仿宋" w:eastAsia="仿宋" w:cs="Helvetica"/>
          <w:kern w:val="0"/>
          <w:sz w:val="32"/>
          <w:szCs w:val="32"/>
        </w:rPr>
        <w:t>.持有效期内港澳台居民居住证人员，申请认定幼儿园、小学和初级中学教师资格，向居住地县级教育行政部门</w:t>
      </w:r>
      <w:r>
        <w:rPr>
          <w:rFonts w:hint="eastAsia" w:ascii="仿宋" w:hAnsi="仿宋" w:eastAsia="仿宋" w:cs="Helvetica"/>
          <w:kern w:val="0"/>
          <w:sz w:val="32"/>
          <w:szCs w:val="32"/>
        </w:rPr>
        <w:t>（</w:t>
      </w:r>
      <w:r>
        <w:rPr>
          <w:rFonts w:hint="eastAsia" w:ascii="仿宋" w:hAnsi="仿宋" w:eastAsia="仿宋" w:cs="Helvetica"/>
          <w:kern w:val="0"/>
          <w:sz w:val="32"/>
          <w:szCs w:val="32"/>
          <w:lang w:val="en-US" w:eastAsia="zh-CN"/>
        </w:rPr>
        <w:t>柳河</w:t>
      </w:r>
      <w:r>
        <w:rPr>
          <w:rFonts w:hint="eastAsia" w:ascii="仿宋" w:hAnsi="仿宋" w:eastAsia="仿宋" w:cs="Helvetica"/>
          <w:kern w:val="0"/>
          <w:sz w:val="32"/>
          <w:szCs w:val="32"/>
        </w:rPr>
        <w:t>县教育局）</w:t>
      </w:r>
      <w:r>
        <w:rPr>
          <w:rFonts w:ascii="仿宋" w:hAnsi="仿宋" w:eastAsia="仿宋" w:cs="Helvetica"/>
          <w:kern w:val="0"/>
          <w:sz w:val="32"/>
          <w:szCs w:val="32"/>
        </w:rPr>
        <w:t>提出申请；认定高级中学教师资格，向居住地市级教育行政部门申请</w:t>
      </w:r>
      <w:r>
        <w:rPr>
          <w:rFonts w:hint="eastAsia" w:ascii="仿宋" w:hAnsi="仿宋" w:eastAsia="仿宋" w:cs="Helvetica"/>
          <w:kern w:val="0"/>
          <w:sz w:val="32"/>
          <w:szCs w:val="32"/>
        </w:rPr>
        <w:t>（通化市教育局）</w:t>
      </w:r>
      <w:r>
        <w:rPr>
          <w:rFonts w:ascii="仿宋" w:hAnsi="仿宋" w:eastAsia="仿宋" w:cs="Helvetica"/>
          <w:kern w:val="0"/>
          <w:sz w:val="32"/>
          <w:szCs w:val="32"/>
        </w:rPr>
        <w:t>。持港澳居民来往内地通行证或五年有效期台湾居民来往大陆通行证员，申请认定幼儿园、小学和初级中学教师资格，向参加中小学教师资格考试所在地县级教育行政部门</w:t>
      </w:r>
      <w:r>
        <w:rPr>
          <w:rFonts w:hint="eastAsia" w:ascii="仿宋" w:hAnsi="仿宋" w:eastAsia="仿宋" w:cs="Helvetica"/>
          <w:kern w:val="0"/>
          <w:sz w:val="32"/>
          <w:szCs w:val="32"/>
        </w:rPr>
        <w:t>（</w:t>
      </w:r>
      <w:r>
        <w:rPr>
          <w:rFonts w:hint="eastAsia" w:ascii="仿宋" w:hAnsi="仿宋" w:eastAsia="仿宋" w:cs="Helvetica"/>
          <w:kern w:val="0"/>
          <w:sz w:val="32"/>
          <w:szCs w:val="32"/>
          <w:lang w:val="en-US" w:eastAsia="zh-CN"/>
        </w:rPr>
        <w:t>柳河</w:t>
      </w:r>
      <w:r>
        <w:rPr>
          <w:rFonts w:hint="eastAsia" w:ascii="仿宋" w:hAnsi="仿宋" w:eastAsia="仿宋" w:cs="Helvetica"/>
          <w:kern w:val="0"/>
          <w:sz w:val="32"/>
          <w:szCs w:val="32"/>
        </w:rPr>
        <w:t>县教育局）</w:t>
      </w:r>
      <w:r>
        <w:rPr>
          <w:rFonts w:ascii="仿宋" w:hAnsi="仿宋" w:eastAsia="仿宋" w:cs="Helvetica"/>
          <w:kern w:val="0"/>
          <w:sz w:val="32"/>
          <w:szCs w:val="32"/>
        </w:rPr>
        <w:t>提出申请；认定高级中学教师资格、中等职业学校教师资格、中等职业学校实习指导教师资格，向参加中小学教师资格考试所在地市级教育行政部门申请</w:t>
      </w:r>
      <w:r>
        <w:rPr>
          <w:rFonts w:hint="eastAsia" w:ascii="仿宋" w:hAnsi="仿宋" w:eastAsia="仿宋" w:cs="Helvetica"/>
          <w:kern w:val="0"/>
          <w:sz w:val="32"/>
          <w:szCs w:val="32"/>
        </w:rPr>
        <w:t>（通化市教育局）</w:t>
      </w:r>
      <w:r>
        <w:rPr>
          <w:rFonts w:ascii="仿宋" w:hAnsi="仿宋" w:eastAsia="仿宋" w:cs="Helvetica"/>
          <w:kern w:val="0"/>
          <w:sz w:val="32"/>
          <w:szCs w:val="32"/>
        </w:rPr>
        <w:t>。</w:t>
      </w:r>
    </w:p>
    <w:p w14:paraId="3BE6C4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黑体" w:cs="Times New Roman"/>
          <w:color w:val="auto"/>
          <w:kern w:val="0"/>
          <w:sz w:val="32"/>
          <w:szCs w:val="32"/>
          <w:lang w:val="en-US" w:eastAsia="zh-CN" w:bidi="ar"/>
        </w:rPr>
      </w:pPr>
      <w:r>
        <w:rPr>
          <w:rFonts w:hint="eastAsia" w:ascii="Times New Roman" w:hAnsi="Times New Roman" w:eastAsia="黑体" w:cs="Times New Roman"/>
          <w:color w:val="auto"/>
          <w:kern w:val="0"/>
          <w:sz w:val="32"/>
          <w:szCs w:val="32"/>
          <w:lang w:val="en-US" w:eastAsia="zh-CN" w:bidi="ar"/>
        </w:rPr>
        <w:t>四、认定安排</w:t>
      </w:r>
    </w:p>
    <w:p w14:paraId="69723EAC">
      <w:pPr>
        <w:keepNext w:val="0"/>
        <w:keepLines w:val="0"/>
        <w:pageBreakBefore w:val="0"/>
        <w:widowControl w:val="0"/>
        <w:kinsoku/>
        <w:wordWrap/>
        <w:overflowPunct/>
        <w:topLinePunct w:val="0"/>
        <w:autoSpaceDE/>
        <w:autoSpaceDN/>
        <w:bidi w:val="0"/>
        <w:adjustRightInd/>
        <w:snapToGrid/>
        <w:spacing w:line="360" w:lineRule="auto"/>
        <w:ind w:firstLine="641"/>
        <w:jc w:val="both"/>
        <w:textAlignment w:val="auto"/>
        <w:rPr>
          <w:rFonts w:hint="eastAsia"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下</w:t>
      </w:r>
      <w:r>
        <w:rPr>
          <w:rFonts w:hint="default" w:ascii="Times New Roman" w:hAnsi="Times New Roman" w:eastAsia="仿宋" w:cs="Times New Roman"/>
          <w:color w:val="auto"/>
          <w:kern w:val="0"/>
          <w:sz w:val="32"/>
          <w:szCs w:val="32"/>
          <w:highlight w:val="none"/>
          <w:lang w:val="en-US" w:eastAsia="zh-CN" w:bidi="ar"/>
        </w:rPr>
        <w:t>半年</w:t>
      </w:r>
      <w:r>
        <w:rPr>
          <w:rFonts w:hint="eastAsia" w:ascii="Times New Roman" w:hAnsi="Times New Roman" w:eastAsia="仿宋" w:cs="Times New Roman"/>
          <w:color w:val="auto"/>
          <w:kern w:val="0"/>
          <w:sz w:val="32"/>
          <w:szCs w:val="32"/>
          <w:highlight w:val="none"/>
          <w:lang w:val="en-US" w:eastAsia="zh-CN" w:bidi="ar"/>
        </w:rPr>
        <w:t>网上申报时间</w:t>
      </w:r>
      <w:r>
        <w:rPr>
          <w:rFonts w:hint="default" w:ascii="Times New Roman" w:hAnsi="Times New Roman" w:eastAsia="仿宋" w:cs="Times New Roman"/>
          <w:color w:val="auto"/>
          <w:kern w:val="0"/>
          <w:sz w:val="32"/>
          <w:szCs w:val="32"/>
          <w:highlight w:val="none"/>
          <w:lang w:val="en-US" w:eastAsia="zh-CN" w:bidi="ar"/>
        </w:rPr>
        <w:t>：</w:t>
      </w:r>
      <w:r>
        <w:rPr>
          <w:rFonts w:hint="eastAsia" w:ascii="Times New Roman" w:hAnsi="Times New Roman" w:eastAsia="仿宋" w:cs="Times New Roman"/>
          <w:color w:val="auto"/>
          <w:kern w:val="0"/>
          <w:sz w:val="32"/>
          <w:szCs w:val="32"/>
          <w:highlight w:val="none"/>
          <w:lang w:val="en-US" w:eastAsia="zh-CN" w:bidi="ar"/>
        </w:rPr>
        <w:t>申请人网上申报提交材料时间2026年9月24日9时至10月20日17时。</w:t>
      </w:r>
    </w:p>
    <w:p w14:paraId="04BD1A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仿宋" w:cs="Times New Roman"/>
          <w:b w:val="0"/>
          <w:bCs w:val="0"/>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根据吉林省教育厅等四部门《关于印发吉林省高效办成教师资格认定“一件事”工作实施方案的通知》，中小学教师资格认定实行全程网办，申请人通过网上提交认定材料，不再需要现场提交，同时，为满足特殊人群办事需求，</w:t>
      </w:r>
      <w:r>
        <w:rPr>
          <w:rFonts w:hint="eastAsia" w:ascii="Times New Roman" w:hAnsi="Times New Roman" w:eastAsia="仿宋" w:cs="Times New Roman"/>
          <w:b/>
          <w:bCs/>
          <w:color w:val="auto"/>
          <w:kern w:val="0"/>
          <w:sz w:val="32"/>
          <w:szCs w:val="32"/>
          <w:highlight w:val="none"/>
          <w:lang w:val="en-US" w:eastAsia="zh-CN" w:bidi="ar"/>
        </w:rPr>
        <w:t>继续保留线下业务受理渠道</w:t>
      </w:r>
      <w:r>
        <w:rPr>
          <w:rFonts w:hint="eastAsia" w:ascii="Times New Roman" w:hAnsi="Times New Roman" w:eastAsia="仿宋" w:cs="Times New Roman"/>
          <w:b w:val="0"/>
          <w:bCs w:val="0"/>
          <w:color w:val="auto"/>
          <w:kern w:val="0"/>
          <w:sz w:val="32"/>
          <w:szCs w:val="32"/>
          <w:highlight w:val="none"/>
          <w:lang w:val="en-US" w:eastAsia="zh-CN" w:bidi="ar"/>
        </w:rPr>
        <w:t>。</w:t>
      </w:r>
    </w:p>
    <w:p w14:paraId="5B45C4F6">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黑体" w:cs="Times New Roman"/>
          <w:color w:val="auto"/>
          <w:kern w:val="0"/>
          <w:sz w:val="32"/>
          <w:szCs w:val="32"/>
          <w:highlight w:val="none"/>
          <w:lang w:val="en-US" w:eastAsia="zh-CN" w:bidi="ar"/>
        </w:rPr>
      </w:pPr>
      <w:r>
        <w:rPr>
          <w:rFonts w:hint="eastAsia" w:ascii="Times New Roman" w:hAnsi="Times New Roman" w:eastAsia="黑体" w:cs="Times New Roman"/>
          <w:color w:val="auto"/>
          <w:kern w:val="0"/>
          <w:sz w:val="32"/>
          <w:szCs w:val="32"/>
          <w:highlight w:val="none"/>
          <w:lang w:val="en-US" w:eastAsia="zh-CN" w:bidi="ar"/>
        </w:rPr>
        <w:t>认定流程</w:t>
      </w:r>
    </w:p>
    <w:p w14:paraId="62D6C571">
      <w:pPr>
        <w:keepNext w:val="0"/>
        <w:keepLines w:val="0"/>
        <w:pageBreakBefore w:val="0"/>
        <w:widowControl w:val="0"/>
        <w:kinsoku/>
        <w:wordWrap/>
        <w:overflowPunct/>
        <w:topLinePunct w:val="0"/>
        <w:autoSpaceDE/>
        <w:autoSpaceDN/>
        <w:bidi w:val="0"/>
        <w:adjustRightInd/>
        <w:snapToGrid/>
        <w:spacing w:line="360" w:lineRule="auto"/>
        <w:ind w:firstLine="641"/>
        <w:jc w:val="both"/>
        <w:textAlignment w:val="auto"/>
        <w:rPr>
          <w:rFonts w:hint="eastAsia" w:ascii="国标楷体" w:hAnsi="国标楷体" w:eastAsia="国标楷体" w:cs="国标楷体"/>
          <w:sz w:val="32"/>
          <w:szCs w:val="32"/>
          <w:highlight w:val="none"/>
          <w:lang w:val="en-US" w:eastAsia="zh-CN"/>
        </w:rPr>
      </w:pPr>
      <w:r>
        <w:rPr>
          <w:rFonts w:hint="eastAsia" w:ascii="国标楷体" w:hAnsi="国标楷体" w:eastAsia="国标楷体" w:cs="国标楷体"/>
          <w:sz w:val="32"/>
          <w:szCs w:val="32"/>
          <w:highlight w:val="none"/>
          <w:lang w:val="en-US" w:eastAsia="zh-CN"/>
        </w:rPr>
        <w:t>（一）体格检查</w:t>
      </w:r>
    </w:p>
    <w:p w14:paraId="0F29FC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申请人按照认定公告，持本人身份证及网报同版本人近期正面免冠一寸彩色白底照片一张到教育局指定的医院</w:t>
      </w:r>
      <w:r>
        <w:rPr>
          <w:rFonts w:hint="eastAsia" w:ascii="Times New Roman" w:hAnsi="Times New Roman" w:eastAsia="仿宋" w:cs="Times New Roman"/>
          <w:b/>
          <w:bCs/>
          <w:color w:val="auto"/>
          <w:kern w:val="0"/>
          <w:sz w:val="32"/>
          <w:szCs w:val="32"/>
          <w:highlight w:val="none"/>
          <w:lang w:val="en-US" w:eastAsia="zh-CN" w:bidi="ar"/>
        </w:rPr>
        <w:t>（附件1）</w:t>
      </w:r>
      <w:r>
        <w:rPr>
          <w:rFonts w:hint="eastAsia" w:ascii="Times New Roman" w:hAnsi="Times New Roman" w:eastAsia="仿宋" w:cs="Times New Roman"/>
          <w:color w:val="auto"/>
          <w:kern w:val="0"/>
          <w:sz w:val="32"/>
          <w:szCs w:val="32"/>
          <w:highlight w:val="none"/>
          <w:lang w:val="en-US" w:eastAsia="zh-CN" w:bidi="ar"/>
        </w:rPr>
        <w:t>领取体检表空腹进行体格检查，体检表由指定体检医院提供，无需申请人准备。体格检查结论由医院在5个工作日内直接共享给教育局，申请人不需要将加盖公章的体检表交给教育局。为不影响申请人正常认定，体检应在认定材料提交截止时间5</w:t>
      </w:r>
      <w:r>
        <w:rPr>
          <w:rFonts w:hint="eastAsia" w:ascii="Times New Roman" w:hAnsi="Times New Roman" w:eastAsia="仿宋" w:cs="Times New Roman"/>
          <w:b/>
          <w:bCs/>
          <w:color w:val="auto"/>
          <w:kern w:val="0"/>
          <w:sz w:val="32"/>
          <w:szCs w:val="32"/>
          <w:highlight w:val="none"/>
          <w:lang w:val="en-US" w:eastAsia="zh-CN" w:bidi="ar"/>
        </w:rPr>
        <w:t>个工作日（含体检当日）前</w:t>
      </w:r>
      <w:r>
        <w:rPr>
          <w:rFonts w:hint="eastAsia" w:ascii="Times New Roman" w:hAnsi="Times New Roman" w:eastAsia="仿宋" w:cs="Times New Roman"/>
          <w:color w:val="auto"/>
          <w:kern w:val="0"/>
          <w:sz w:val="32"/>
          <w:szCs w:val="32"/>
          <w:highlight w:val="none"/>
          <w:lang w:val="en-US" w:eastAsia="zh-CN" w:bidi="ar"/>
        </w:rPr>
        <w:t>完成。</w:t>
      </w:r>
    </w:p>
    <w:p w14:paraId="6C60A5CB">
      <w:pPr>
        <w:keepNext w:val="0"/>
        <w:keepLines w:val="0"/>
        <w:pageBreakBefore w:val="0"/>
        <w:widowControl w:val="0"/>
        <w:kinsoku/>
        <w:wordWrap/>
        <w:overflowPunct/>
        <w:topLinePunct w:val="0"/>
        <w:autoSpaceDE/>
        <w:autoSpaceDN/>
        <w:bidi w:val="0"/>
        <w:adjustRightInd/>
        <w:snapToGrid/>
        <w:spacing w:line="360" w:lineRule="auto"/>
        <w:ind w:firstLine="641"/>
        <w:jc w:val="both"/>
        <w:textAlignment w:val="auto"/>
        <w:rPr>
          <w:rFonts w:hint="eastAsia" w:ascii="国标楷体" w:hAnsi="国标楷体" w:eastAsia="国标楷体" w:cs="国标楷体"/>
          <w:sz w:val="32"/>
          <w:szCs w:val="32"/>
          <w:lang w:val="en-US" w:eastAsia="zh-CN"/>
        </w:rPr>
      </w:pPr>
      <w:r>
        <w:rPr>
          <w:rFonts w:hint="eastAsia" w:ascii="国标楷体" w:hAnsi="国标楷体" w:eastAsia="国标楷体" w:cs="国标楷体"/>
          <w:sz w:val="32"/>
          <w:szCs w:val="32"/>
          <w:lang w:val="en-US" w:eastAsia="zh-CN"/>
        </w:rPr>
        <w:t>（二）网上提交认定材料</w:t>
      </w:r>
    </w:p>
    <w:p w14:paraId="61DAA5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仿宋" w:cs="Times New Roman"/>
          <w:b/>
          <w:bCs/>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申请人在体检完成</w:t>
      </w:r>
      <w:r>
        <w:rPr>
          <w:rFonts w:hint="eastAsia" w:ascii="Times New Roman" w:hAnsi="Times New Roman" w:eastAsia="仿宋" w:cs="Times New Roman"/>
          <w:b/>
          <w:bCs/>
          <w:color w:val="auto"/>
          <w:kern w:val="0"/>
          <w:sz w:val="32"/>
          <w:szCs w:val="32"/>
          <w:highlight w:val="none"/>
          <w:lang w:val="en-US" w:eastAsia="zh-CN" w:bidi="ar"/>
        </w:rPr>
        <w:t>2个工作日</w:t>
      </w:r>
      <w:r>
        <w:rPr>
          <w:rFonts w:hint="eastAsia" w:ascii="Times New Roman" w:hAnsi="Times New Roman" w:eastAsia="仿宋" w:cs="Times New Roman"/>
          <w:color w:val="auto"/>
          <w:kern w:val="0"/>
          <w:sz w:val="32"/>
          <w:szCs w:val="32"/>
          <w:highlight w:val="none"/>
          <w:lang w:val="en-US" w:eastAsia="zh-CN" w:bidi="ar"/>
        </w:rPr>
        <w:t>后，在规定的网上提交材料时间内，按照先后顺序登陆中国教师资格网、吉事办网厅，提交认定申请材料，</w:t>
      </w:r>
      <w:r>
        <w:rPr>
          <w:rFonts w:hint="eastAsia" w:ascii="Times New Roman" w:hAnsi="Times New Roman" w:eastAsia="仿宋" w:cs="Times New Roman"/>
          <w:b/>
          <w:bCs/>
          <w:color w:val="auto"/>
          <w:kern w:val="0"/>
          <w:sz w:val="32"/>
          <w:szCs w:val="32"/>
          <w:highlight w:val="none"/>
          <w:lang w:val="en-US" w:eastAsia="zh-CN" w:bidi="ar"/>
        </w:rPr>
        <w:t>没在中国教师资格网提交申请材料，不能在吉事办网厅提交申请材料</w:t>
      </w:r>
      <w:r>
        <w:rPr>
          <w:rFonts w:hint="eastAsia" w:ascii="Times New Roman" w:hAnsi="Times New Roman" w:eastAsia="仿宋" w:cs="Times New Roman"/>
          <w:color w:val="auto"/>
          <w:kern w:val="0"/>
          <w:sz w:val="32"/>
          <w:szCs w:val="32"/>
          <w:highlight w:val="none"/>
          <w:lang w:val="en-US" w:eastAsia="zh-CN" w:bidi="ar"/>
        </w:rPr>
        <w:t>，</w:t>
      </w:r>
      <w:r>
        <w:rPr>
          <w:rFonts w:hint="eastAsia" w:ascii="Times New Roman" w:hAnsi="Times New Roman" w:eastAsia="仿宋" w:cs="Times New Roman"/>
          <w:b/>
          <w:bCs/>
          <w:color w:val="auto"/>
          <w:kern w:val="0"/>
          <w:sz w:val="32"/>
          <w:szCs w:val="32"/>
          <w:highlight w:val="none"/>
          <w:lang w:val="en-US" w:eastAsia="zh-CN" w:bidi="ar"/>
        </w:rPr>
        <w:t>两部分材料全部提交成功方为认定材料提交成功。</w:t>
      </w:r>
    </w:p>
    <w:p w14:paraId="4E9292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5"/>
        <w:jc w:val="both"/>
        <w:textAlignment w:val="auto"/>
        <w:rPr>
          <w:rFonts w:hint="eastAsia"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b/>
          <w:bCs/>
          <w:color w:val="auto"/>
          <w:kern w:val="0"/>
          <w:sz w:val="32"/>
          <w:szCs w:val="32"/>
          <w:highlight w:val="none"/>
          <w:lang w:val="en-US" w:eastAsia="zh-CN" w:bidi="ar"/>
        </w:rPr>
        <w:t>第一步：</w:t>
      </w:r>
      <w:r>
        <w:rPr>
          <w:rFonts w:hint="eastAsia" w:ascii="Times New Roman" w:hAnsi="Times New Roman" w:eastAsia="仿宋" w:cs="Times New Roman"/>
          <w:color w:val="auto"/>
          <w:kern w:val="0"/>
          <w:sz w:val="32"/>
          <w:szCs w:val="32"/>
          <w:highlight w:val="none"/>
          <w:lang w:val="en-US" w:eastAsia="zh-CN" w:bidi="ar"/>
        </w:rPr>
        <w:t>符合条件的申请人</w:t>
      </w:r>
      <w:r>
        <w:rPr>
          <w:rFonts w:hint="default" w:ascii="Times New Roman" w:hAnsi="Times New Roman" w:eastAsia="仿宋" w:cs="Times New Roman"/>
          <w:color w:val="auto"/>
          <w:kern w:val="0"/>
          <w:sz w:val="32"/>
          <w:szCs w:val="32"/>
          <w:highlight w:val="none"/>
          <w:lang w:val="en-US" w:eastAsia="zh-CN" w:bidi="ar"/>
        </w:rPr>
        <w:t>在规定的报名时间内</w:t>
      </w:r>
      <w:r>
        <w:rPr>
          <w:rFonts w:hint="eastAsia" w:ascii="Times New Roman" w:hAnsi="Times New Roman" w:eastAsia="仿宋" w:cs="Times New Roman"/>
          <w:color w:val="auto"/>
          <w:kern w:val="0"/>
          <w:sz w:val="32"/>
          <w:szCs w:val="32"/>
          <w:highlight w:val="none"/>
          <w:lang w:val="en-US" w:eastAsia="zh-CN" w:bidi="ar"/>
        </w:rPr>
        <w:t>登陆中国教师资格网</w:t>
      </w:r>
      <w:r>
        <w:rPr>
          <w:rFonts w:hint="default" w:ascii="Times New Roman" w:hAnsi="Times New Roman" w:eastAsia="仿宋" w:cs="Times New Roman"/>
          <w:color w:val="auto"/>
          <w:kern w:val="0"/>
          <w:sz w:val="32"/>
          <w:szCs w:val="32"/>
          <w:highlight w:val="none"/>
          <w:lang w:val="en-US" w:eastAsia="zh-CN" w:bidi="ar"/>
        </w:rPr>
        <w:t>（https://www.jszg.edu.cn）</w:t>
      </w:r>
      <w:r>
        <w:rPr>
          <w:rFonts w:hint="eastAsia" w:ascii="Times New Roman" w:hAnsi="Times New Roman" w:eastAsia="仿宋" w:cs="Times New Roman"/>
          <w:color w:val="auto"/>
          <w:kern w:val="0"/>
          <w:sz w:val="32"/>
          <w:szCs w:val="32"/>
          <w:highlight w:val="none"/>
          <w:lang w:val="en-US" w:eastAsia="zh-CN" w:bidi="ar"/>
        </w:rPr>
        <w:t>，按照《教师资格认定申请人使用手册》，上传个人承诺书、照片（本人近期一寸彩色白底正面免冠证件照），完成中小学教师资格考试合格证明（师范生教师职业能力证书）、普通话水平测试等级证书、学历学籍等信息的核验（图片为JPG格式）。《教师资格认定申请人使用手册》可在“中国教师资格网”—“咨询服务”—“使用手册”栏目查看。</w:t>
      </w:r>
    </w:p>
    <w:p w14:paraId="14FF4B1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1）照片格式为JPG/JPEG格式，不大于190K，宽290-300像素，高408-418像素。申请任教学科时须与教师资格考试的学科（专业）一致，其中，申请幼儿园教师资格的，不填写学科；申请小学教师资格的，应与面试学科一致；申请初级中学、高级中学、中等职业学校文化课教师资格的，应与笔试科目“学科知识与教学能力”一致；申请中等职业学校专业课和实习指导教师资格的，应与面试的“专业知识与教学能力”一致。</w:t>
      </w:r>
    </w:p>
    <w:p w14:paraId="7034C8F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（2）</w:t>
      </w:r>
      <w:r>
        <w:rPr>
          <w:rFonts w:hint="default" w:ascii="Times New Roman" w:hAnsi="Times New Roman" w:eastAsia="仿宋" w:cs="Times New Roman"/>
          <w:b/>
          <w:bCs/>
          <w:color w:val="auto"/>
          <w:kern w:val="0"/>
          <w:sz w:val="32"/>
          <w:szCs w:val="32"/>
          <w:highlight w:val="none"/>
          <w:lang w:val="en-US" w:eastAsia="zh-CN" w:bidi="ar"/>
        </w:rPr>
        <w:t>“申请地类型”选择：</w:t>
      </w:r>
      <w:r>
        <w:rPr>
          <w:rFonts w:hint="default" w:ascii="Times New Roman" w:hAnsi="Times New Roman" w:eastAsia="仿宋" w:cs="Times New Roman"/>
          <w:color w:val="auto"/>
          <w:kern w:val="0"/>
          <w:sz w:val="32"/>
          <w:szCs w:val="32"/>
          <w:highlight w:val="none"/>
          <w:lang w:val="en-US" w:eastAsia="zh-CN" w:bidi="ar"/>
        </w:rPr>
        <w:t>在户籍所在地申请认定的选择“户籍所在地”，在持有</w:t>
      </w:r>
      <w:r>
        <w:rPr>
          <w:rFonts w:hint="eastAsia" w:ascii="Times New Roman" w:hAnsi="Times New Roman" w:eastAsia="仿宋" w:cs="Times New Roman"/>
          <w:color w:val="auto"/>
          <w:kern w:val="0"/>
          <w:sz w:val="32"/>
          <w:szCs w:val="32"/>
          <w:highlight w:val="none"/>
          <w:lang w:val="en-US" w:eastAsia="zh-CN" w:bidi="ar"/>
        </w:rPr>
        <w:t>通化</w:t>
      </w:r>
      <w:r>
        <w:rPr>
          <w:rFonts w:hint="default" w:ascii="Times New Roman" w:hAnsi="Times New Roman" w:eastAsia="仿宋" w:cs="Times New Roman"/>
          <w:color w:val="auto"/>
          <w:kern w:val="0"/>
          <w:sz w:val="32"/>
          <w:szCs w:val="32"/>
          <w:highlight w:val="none"/>
          <w:lang w:val="en-US" w:eastAsia="zh-CN" w:bidi="ar"/>
        </w:rPr>
        <w:t>市居住证的申请认定的选择“居住地”，在学籍档案所在地申请认定的选择“就读学校所在地”</w:t>
      </w:r>
      <w:r>
        <w:rPr>
          <w:rFonts w:hint="eastAsia" w:ascii="Times New Roman" w:hAnsi="Times New Roman" w:eastAsia="仿宋" w:cs="Times New Roman"/>
          <w:color w:val="auto"/>
          <w:kern w:val="0"/>
          <w:sz w:val="32"/>
          <w:szCs w:val="32"/>
          <w:highlight w:val="none"/>
          <w:lang w:val="en-US" w:eastAsia="zh-CN" w:bidi="ar"/>
        </w:rPr>
        <w:t>，</w:t>
      </w:r>
      <w:r>
        <w:rPr>
          <w:rFonts w:hint="default" w:ascii="Times New Roman" w:hAnsi="Times New Roman" w:eastAsia="仿宋" w:cs="Times New Roman"/>
          <w:color w:val="auto"/>
          <w:kern w:val="0"/>
          <w:sz w:val="32"/>
          <w:szCs w:val="32"/>
          <w:highlight w:val="none"/>
          <w:lang w:val="en-US" w:eastAsia="zh-CN" w:bidi="ar"/>
        </w:rPr>
        <w:t>现役军人“居住地”。</w:t>
      </w:r>
    </w:p>
    <w:p w14:paraId="1FD01A3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3）《个人承诺书》可在网报界面下载、打印，申请人签名后按程序要求扫描上传图片。成功报名后，申请人需在预览《教师资格认定申请表》时查看整体效果，如预览时发现《个人承诺书》位置不正确，签名不清晰的，于规定时间内重新上传。</w:t>
      </w:r>
    </w:p>
    <w:p w14:paraId="5ED2600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（4）按系统要求如实完整填写其他申请材料，核对所填报名信息，确认无误后点击“提交”按钮上报报名信息。网上申报信息要求本人填写，不得代填，出现一切后果自行承担。</w:t>
      </w:r>
    </w:p>
    <w:p w14:paraId="68637D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left="0" w:right="0" w:firstLine="420"/>
        <w:textAlignment w:val="auto"/>
        <w:rPr>
          <w:rFonts w:hint="eastAsia"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b w:val="0"/>
          <w:bCs w:val="0"/>
          <w:color w:val="auto"/>
          <w:kern w:val="0"/>
          <w:sz w:val="32"/>
          <w:szCs w:val="32"/>
          <w:highlight w:val="none"/>
          <w:lang w:val="en-US" w:eastAsia="zh-CN" w:bidi="ar"/>
        </w:rPr>
        <w:t>（5）2020年</w:t>
      </w:r>
      <w:r>
        <w:rPr>
          <w:rFonts w:hint="default" w:ascii="Times New Roman" w:hAnsi="Times New Roman" w:eastAsia="仿宋" w:cs="Times New Roman"/>
          <w:color w:val="auto"/>
          <w:kern w:val="0"/>
          <w:sz w:val="32"/>
          <w:szCs w:val="32"/>
          <w:highlight w:val="none"/>
          <w:lang w:val="en-US" w:eastAsia="zh-CN" w:bidi="ar"/>
        </w:rPr>
        <w:t>开始，网报系统开通个人信息实名核验功能，请申请人准确填写本人信息，如果实名核验不能通过将无法进行认定申报（关于实名核验问题详见中国教师资格网中“常见问题”第4条）。</w:t>
      </w:r>
    </w:p>
    <w:p w14:paraId="66FA7E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643" w:firstLineChars="200"/>
        <w:textAlignment w:val="auto"/>
        <w:rPr>
          <w:rFonts w:hint="default"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b/>
          <w:bCs/>
          <w:color w:val="auto"/>
          <w:kern w:val="0"/>
          <w:sz w:val="32"/>
          <w:szCs w:val="32"/>
          <w:highlight w:val="none"/>
          <w:lang w:val="en-US" w:eastAsia="zh-CN" w:bidi="ar"/>
        </w:rPr>
        <w:t>第二步：</w:t>
      </w:r>
      <w:r>
        <w:rPr>
          <w:rFonts w:hint="eastAsia" w:ascii="Times New Roman" w:hAnsi="Times New Roman" w:eastAsia="仿宋" w:cs="Times New Roman"/>
          <w:color w:val="auto"/>
          <w:kern w:val="0"/>
          <w:sz w:val="32"/>
          <w:szCs w:val="32"/>
          <w:highlight w:val="none"/>
          <w:lang w:val="en-US" w:eastAsia="zh-CN" w:bidi="ar"/>
        </w:rPr>
        <w:t>申请人在中国教师资格网上传材料1个工作日后，登陆吉事办网厅“高效办成一件事”专区，按照《教师资格认定“一件事”办事指南》</w:t>
      </w:r>
      <w:r>
        <w:rPr>
          <w:rFonts w:hint="eastAsia" w:ascii="Times New Roman" w:hAnsi="Times New Roman" w:eastAsia="仿宋" w:cs="Times New Roman"/>
          <w:b/>
          <w:bCs/>
          <w:color w:val="auto"/>
          <w:kern w:val="0"/>
          <w:sz w:val="32"/>
          <w:szCs w:val="32"/>
          <w:highlight w:val="none"/>
          <w:lang w:val="en-US" w:eastAsia="zh-CN" w:bidi="ar"/>
        </w:rPr>
        <w:t>（附件2）</w:t>
      </w:r>
      <w:r>
        <w:rPr>
          <w:rFonts w:hint="eastAsia" w:ascii="Times New Roman" w:hAnsi="Times New Roman" w:eastAsia="仿宋" w:cs="Times New Roman"/>
          <w:color w:val="auto"/>
          <w:kern w:val="0"/>
          <w:sz w:val="32"/>
          <w:szCs w:val="32"/>
          <w:highlight w:val="none"/>
          <w:lang w:val="en-US" w:eastAsia="zh-CN" w:bidi="ar"/>
        </w:rPr>
        <w:t>，完成户籍（居住证）、体格检查、无犯罪记录证明等信息的核验。在“中国教师资格网”学历、普通话水平测试等级证书、教师资格考试合格证明（师范生教师职业能力证书）等事项核验不成功的申请人，还需要按照智能引导，在系统上传学历证书、普通话水平测试等级证书、教师资格考试合格证明（师范生教师职业能力证书）等电子材料。</w:t>
      </w:r>
    </w:p>
    <w:p w14:paraId="4292CC24">
      <w:pPr>
        <w:keepNext w:val="0"/>
        <w:keepLines w:val="0"/>
        <w:pageBreakBefore w:val="0"/>
        <w:widowControl w:val="0"/>
        <w:kinsoku/>
        <w:wordWrap/>
        <w:overflowPunct/>
        <w:topLinePunct w:val="0"/>
        <w:autoSpaceDE/>
        <w:autoSpaceDN/>
        <w:bidi w:val="0"/>
        <w:adjustRightInd/>
        <w:snapToGrid/>
        <w:spacing w:line="360" w:lineRule="auto"/>
        <w:ind w:firstLine="641"/>
        <w:jc w:val="both"/>
        <w:textAlignment w:val="auto"/>
        <w:rPr>
          <w:rFonts w:hint="eastAsia" w:ascii="国标楷体" w:hAnsi="国标楷体" w:eastAsia="国标楷体" w:cs="国标楷体"/>
          <w:sz w:val="32"/>
          <w:szCs w:val="32"/>
          <w:highlight w:val="none"/>
          <w:lang w:val="en-US" w:eastAsia="zh-CN"/>
        </w:rPr>
      </w:pPr>
      <w:r>
        <w:rPr>
          <w:rFonts w:hint="eastAsia" w:ascii="国标楷体" w:hAnsi="国标楷体" w:eastAsia="国标楷体" w:cs="国标楷体"/>
          <w:sz w:val="32"/>
          <w:szCs w:val="32"/>
          <w:highlight w:val="none"/>
          <w:lang w:val="en-US" w:eastAsia="zh-CN"/>
        </w:rPr>
        <w:t>（三）领取教师资格证书</w:t>
      </w:r>
    </w:p>
    <w:p w14:paraId="09BC714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认定机构完成</w:t>
      </w:r>
      <w:r>
        <w:rPr>
          <w:rFonts w:hint="eastAsia" w:ascii="Times New Roman" w:hAnsi="Times New Roman" w:eastAsia="仿宋" w:cs="Times New Roman"/>
          <w:color w:val="auto"/>
          <w:kern w:val="0"/>
          <w:sz w:val="32"/>
          <w:szCs w:val="32"/>
          <w:highlight w:val="none"/>
          <w:lang w:val="en-US" w:eastAsia="zh-CN" w:bidi="ar"/>
        </w:rPr>
        <w:t>线上</w:t>
      </w:r>
      <w:r>
        <w:rPr>
          <w:rFonts w:hint="default" w:ascii="Times New Roman" w:hAnsi="Times New Roman" w:eastAsia="仿宋" w:cs="Times New Roman"/>
          <w:color w:val="auto"/>
          <w:kern w:val="0"/>
          <w:sz w:val="32"/>
          <w:szCs w:val="32"/>
          <w:highlight w:val="none"/>
          <w:lang w:val="en-US" w:eastAsia="zh-CN" w:bidi="ar"/>
        </w:rPr>
        <w:t>审核工作后，将依据审核情况作出认定结论，</w:t>
      </w:r>
      <w:r>
        <w:rPr>
          <w:rFonts w:hint="eastAsia" w:ascii="Times New Roman" w:hAnsi="Times New Roman" w:eastAsia="仿宋" w:cs="Times New Roman"/>
          <w:color w:val="auto"/>
          <w:kern w:val="0"/>
          <w:sz w:val="32"/>
          <w:szCs w:val="32"/>
          <w:highlight w:val="none"/>
          <w:lang w:val="en-US" w:eastAsia="zh-CN" w:bidi="ar"/>
        </w:rPr>
        <w:t>认定通过后</w:t>
      </w:r>
      <w:r>
        <w:rPr>
          <w:rFonts w:hint="eastAsia" w:ascii="Times New Roman" w:hAnsi="Times New Roman" w:eastAsia="仿宋" w:cs="Times New Roman"/>
          <w:b/>
          <w:bCs/>
          <w:color w:val="auto"/>
          <w:kern w:val="0"/>
          <w:sz w:val="32"/>
          <w:szCs w:val="32"/>
          <w:highlight w:val="none"/>
          <w:lang w:val="en-US" w:eastAsia="zh-CN" w:bidi="ar"/>
        </w:rPr>
        <w:t>三十个工作日</w:t>
      </w:r>
      <w:r>
        <w:rPr>
          <w:rFonts w:hint="eastAsia" w:ascii="Times New Roman" w:hAnsi="Times New Roman" w:eastAsia="仿宋" w:cs="Times New Roman"/>
          <w:color w:val="auto"/>
          <w:kern w:val="0"/>
          <w:sz w:val="32"/>
          <w:szCs w:val="32"/>
          <w:highlight w:val="none"/>
          <w:lang w:val="en-US" w:eastAsia="zh-CN" w:bidi="ar"/>
        </w:rPr>
        <w:t>发放《</w:t>
      </w:r>
      <w:r>
        <w:rPr>
          <w:rFonts w:hint="default" w:ascii="Times New Roman" w:hAnsi="Times New Roman" w:eastAsia="仿宋" w:cs="Times New Roman"/>
          <w:color w:val="auto"/>
          <w:kern w:val="0"/>
          <w:sz w:val="32"/>
          <w:szCs w:val="32"/>
          <w:highlight w:val="none"/>
          <w:lang w:val="en-US" w:eastAsia="zh-CN" w:bidi="ar"/>
        </w:rPr>
        <w:t>教师资格证书》和《教师资格认定申请表》（此表务必放入</w:t>
      </w:r>
      <w:r>
        <w:rPr>
          <w:rFonts w:hint="eastAsia" w:ascii="Times New Roman" w:hAnsi="Times New Roman" w:eastAsia="仿宋" w:cs="Times New Roman"/>
          <w:color w:val="auto"/>
          <w:kern w:val="0"/>
          <w:sz w:val="32"/>
          <w:szCs w:val="32"/>
          <w:highlight w:val="none"/>
          <w:lang w:val="en-US" w:eastAsia="zh-CN" w:bidi="ar"/>
        </w:rPr>
        <w:t>个</w:t>
      </w:r>
      <w:r>
        <w:rPr>
          <w:rFonts w:hint="default" w:ascii="Times New Roman" w:hAnsi="Times New Roman" w:eastAsia="仿宋" w:cs="Times New Roman"/>
          <w:color w:val="auto"/>
          <w:kern w:val="0"/>
          <w:sz w:val="32"/>
          <w:szCs w:val="32"/>
          <w:highlight w:val="none"/>
          <w:lang w:val="en-US" w:eastAsia="zh-CN" w:bidi="ar"/>
        </w:rPr>
        <w:t>人人事关系档案中长期保存）。申请人领取认定结果方式为邮寄或自取。</w:t>
      </w:r>
    </w:p>
    <w:p w14:paraId="49CDAF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360" w:lineRule="auto"/>
        <w:ind w:right="0" w:firstLine="640" w:firstLineChars="200"/>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如申请人选择邮寄，应在“吉事办”</w:t>
      </w:r>
      <w:r>
        <w:rPr>
          <w:rFonts w:hint="eastAsia" w:ascii="Times New Roman" w:hAnsi="Times New Roman" w:eastAsia="仿宋" w:cs="Times New Roman"/>
          <w:color w:val="auto"/>
          <w:kern w:val="0"/>
          <w:sz w:val="32"/>
          <w:szCs w:val="32"/>
          <w:highlight w:val="none"/>
          <w:lang w:val="en-US" w:eastAsia="zh-CN" w:bidi="ar"/>
        </w:rPr>
        <w:t>高效办成一件事中</w:t>
      </w:r>
      <w:r>
        <w:rPr>
          <w:rFonts w:hint="default" w:ascii="Times New Roman" w:hAnsi="Times New Roman" w:eastAsia="仿宋" w:cs="Times New Roman"/>
          <w:color w:val="auto"/>
          <w:kern w:val="0"/>
          <w:sz w:val="32"/>
          <w:szCs w:val="32"/>
          <w:highlight w:val="none"/>
          <w:lang w:val="en-US" w:eastAsia="zh-CN" w:bidi="ar"/>
        </w:rPr>
        <w:t>准确填写收件人、联系电话、邮寄地址、邮编等信息，因申请人填写相关邮寄信息不准确导致的一切后果由申请人自行承担</w:t>
      </w:r>
      <w:r>
        <w:rPr>
          <w:rFonts w:hint="eastAsia" w:ascii="Times New Roman" w:hAnsi="Times New Roman" w:eastAsia="仿宋" w:cs="Times New Roman"/>
          <w:color w:val="auto"/>
          <w:kern w:val="0"/>
          <w:sz w:val="32"/>
          <w:szCs w:val="32"/>
          <w:highlight w:val="none"/>
          <w:lang w:val="en-US" w:eastAsia="zh-CN" w:bidi="ar"/>
        </w:rPr>
        <w:t>；</w:t>
      </w:r>
      <w:r>
        <w:rPr>
          <w:rFonts w:hint="default" w:ascii="Times New Roman" w:hAnsi="Times New Roman" w:eastAsia="仿宋" w:cs="Times New Roman"/>
          <w:color w:val="auto"/>
          <w:kern w:val="0"/>
          <w:sz w:val="32"/>
          <w:szCs w:val="32"/>
          <w:highlight w:val="none"/>
          <w:lang w:val="en-US" w:eastAsia="zh-CN" w:bidi="ar"/>
        </w:rPr>
        <w:t>如申请人选择自取，凭</w:t>
      </w:r>
      <w:r>
        <w:rPr>
          <w:rFonts w:hint="eastAsia" w:ascii="Times New Roman" w:hAnsi="Times New Roman" w:eastAsia="仿宋" w:cs="Times New Roman"/>
          <w:color w:val="auto"/>
          <w:kern w:val="0"/>
          <w:sz w:val="32"/>
          <w:szCs w:val="32"/>
          <w:highlight w:val="none"/>
          <w:lang w:val="en-US" w:eastAsia="zh-CN" w:bidi="ar"/>
        </w:rPr>
        <w:t>本人</w:t>
      </w:r>
      <w:r>
        <w:rPr>
          <w:rFonts w:hint="default" w:ascii="Times New Roman" w:hAnsi="Times New Roman" w:eastAsia="仿宋" w:cs="Times New Roman"/>
          <w:color w:val="auto"/>
          <w:kern w:val="0"/>
          <w:sz w:val="32"/>
          <w:szCs w:val="32"/>
          <w:highlight w:val="none"/>
          <w:lang w:val="en-US" w:eastAsia="zh-CN" w:bidi="ar"/>
        </w:rPr>
        <w:t>身份证登记领取</w:t>
      </w:r>
      <w:r>
        <w:rPr>
          <w:rFonts w:hint="eastAsia" w:ascii="Times New Roman" w:hAnsi="Times New Roman" w:eastAsia="仿宋" w:cs="Times New Roman"/>
          <w:color w:val="auto"/>
          <w:kern w:val="0"/>
          <w:sz w:val="32"/>
          <w:szCs w:val="32"/>
          <w:highlight w:val="none"/>
          <w:lang w:val="en-US" w:eastAsia="zh-CN" w:bidi="ar"/>
        </w:rPr>
        <w:t>。</w:t>
      </w:r>
      <w:r>
        <w:rPr>
          <w:rFonts w:hint="default" w:ascii="Times New Roman" w:hAnsi="Times New Roman" w:eastAsia="仿宋" w:cs="Times New Roman"/>
          <w:b/>
          <w:bCs/>
          <w:color w:val="auto"/>
          <w:kern w:val="0"/>
          <w:sz w:val="32"/>
          <w:szCs w:val="32"/>
          <w:highlight w:val="none"/>
          <w:lang w:val="en-US" w:eastAsia="zh-CN" w:bidi="ar"/>
        </w:rPr>
        <w:t>取证等事宜将在</w:t>
      </w:r>
      <w:r>
        <w:rPr>
          <w:rFonts w:hint="eastAsia" w:ascii="Times New Roman" w:hAnsi="Times New Roman" w:eastAsia="仿宋" w:cs="Times New Roman"/>
          <w:b/>
          <w:bCs/>
          <w:color w:val="auto"/>
          <w:kern w:val="0"/>
          <w:sz w:val="32"/>
          <w:szCs w:val="32"/>
          <w:highlight w:val="none"/>
          <w:lang w:val="en-US" w:eastAsia="zh-CN" w:bidi="ar"/>
        </w:rPr>
        <w:t>QQ</w:t>
      </w:r>
      <w:r>
        <w:rPr>
          <w:rFonts w:hint="default" w:ascii="Times New Roman" w:hAnsi="Times New Roman" w:eastAsia="仿宋" w:cs="Times New Roman"/>
          <w:b/>
          <w:bCs/>
          <w:color w:val="auto"/>
          <w:kern w:val="0"/>
          <w:sz w:val="32"/>
          <w:szCs w:val="32"/>
          <w:highlight w:val="none"/>
          <w:lang w:val="en-US" w:eastAsia="zh-CN" w:bidi="ar"/>
        </w:rPr>
        <w:t>群里通知</w:t>
      </w:r>
      <w:r>
        <w:rPr>
          <w:rFonts w:hint="eastAsia" w:ascii="Times New Roman" w:hAnsi="Times New Roman" w:eastAsia="仿宋" w:cs="Times New Roman"/>
          <w:b/>
          <w:bCs/>
          <w:color w:val="auto"/>
          <w:kern w:val="0"/>
          <w:sz w:val="32"/>
          <w:szCs w:val="32"/>
          <w:highlight w:val="none"/>
          <w:lang w:val="en-US" w:eastAsia="zh-CN" w:bidi="ar"/>
        </w:rPr>
        <w:t>，</w:t>
      </w:r>
      <w:r>
        <w:rPr>
          <w:rFonts w:hint="eastAsia" w:ascii="Times New Roman" w:hAnsi="Times New Roman" w:eastAsia="仿宋" w:cs="Times New Roman"/>
          <w:color w:val="auto"/>
          <w:kern w:val="0"/>
          <w:sz w:val="32"/>
          <w:szCs w:val="32"/>
          <w:highlight w:val="none"/>
          <w:lang w:val="en-US" w:eastAsia="zh-CN" w:bidi="ar"/>
        </w:rPr>
        <w:t>群号：690913087。</w:t>
      </w:r>
    </w:p>
    <w:p w14:paraId="7E742F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b/>
          <w:bCs/>
          <w:color w:val="auto"/>
          <w:kern w:val="0"/>
          <w:sz w:val="32"/>
          <w:szCs w:val="32"/>
          <w:highlight w:val="none"/>
          <w:lang w:val="en-US" w:eastAsia="zh-CN" w:bidi="ar"/>
        </w:rPr>
        <w:t>注意：</w:t>
      </w:r>
      <w:r>
        <w:rPr>
          <w:rFonts w:hint="eastAsia" w:ascii="Times New Roman" w:hAnsi="Times New Roman" w:eastAsia="仿宋" w:cs="Times New Roman"/>
          <w:color w:val="auto"/>
          <w:kern w:val="0"/>
          <w:sz w:val="32"/>
          <w:szCs w:val="32"/>
          <w:highlight w:val="none"/>
          <w:lang w:val="en-US" w:eastAsia="zh-CN" w:bidi="ar"/>
        </w:rPr>
        <w:t>对于</w:t>
      </w:r>
      <w:r>
        <w:rPr>
          <w:rFonts w:hint="eastAsia" w:ascii="Times New Roman" w:hAnsi="Times New Roman" w:eastAsia="仿宋" w:cs="Times New Roman"/>
          <w:b/>
          <w:bCs/>
          <w:color w:val="auto"/>
          <w:kern w:val="0"/>
          <w:sz w:val="32"/>
          <w:szCs w:val="32"/>
          <w:highlight w:val="none"/>
          <w:lang w:val="en-US" w:eastAsia="zh-CN" w:bidi="ar"/>
        </w:rPr>
        <w:t>应届毕业生</w:t>
      </w:r>
      <w:r>
        <w:rPr>
          <w:rFonts w:hint="eastAsia" w:ascii="Times New Roman" w:hAnsi="Times New Roman" w:eastAsia="仿宋" w:cs="Times New Roman"/>
          <w:color w:val="auto"/>
          <w:kern w:val="0"/>
          <w:sz w:val="32"/>
          <w:szCs w:val="32"/>
          <w:highlight w:val="none"/>
          <w:lang w:val="en-US" w:eastAsia="zh-CN" w:bidi="ar"/>
        </w:rPr>
        <w:t>，获得合格学历后方可完成认定并制发教师资格证书，前期使用学籍验证认定教师资格的应届生申请人，需要在认定通过后及时在中国教师资格网</w:t>
      </w:r>
      <w:r>
        <w:rPr>
          <w:rFonts w:hint="eastAsia" w:ascii="Times New Roman" w:hAnsi="Times New Roman" w:eastAsia="仿宋" w:cs="Times New Roman"/>
          <w:b/>
          <w:bCs/>
          <w:color w:val="auto"/>
          <w:kern w:val="0"/>
          <w:sz w:val="32"/>
          <w:szCs w:val="32"/>
          <w:highlight w:val="none"/>
          <w:lang w:val="en-US" w:eastAsia="zh-CN" w:bidi="ar"/>
        </w:rPr>
        <w:t>补充有效学历</w:t>
      </w:r>
      <w:r>
        <w:rPr>
          <w:rFonts w:hint="eastAsia" w:ascii="Times New Roman" w:hAnsi="Times New Roman" w:eastAsia="仿宋" w:cs="Times New Roman"/>
          <w:color w:val="auto"/>
          <w:kern w:val="0"/>
          <w:sz w:val="32"/>
          <w:szCs w:val="32"/>
          <w:highlight w:val="none"/>
          <w:lang w:val="en-US" w:eastAsia="zh-CN" w:bidi="ar"/>
        </w:rPr>
        <w:t>方可正常查询教师资格证书。</w:t>
      </w:r>
    </w:p>
    <w:p w14:paraId="36BD6521">
      <w:pPr>
        <w:pStyle w:val="4"/>
        <w:keepNext w:val="0"/>
        <w:keepLines w:val="0"/>
        <w:pageBreakBefore w:val="0"/>
        <w:widowControl/>
        <w:suppressLineNumbers w:val="0"/>
        <w:kinsoku/>
        <w:wordWrap/>
        <w:overflowPunct/>
        <w:topLinePunct w:val="0"/>
        <w:autoSpaceDE/>
        <w:autoSpaceDN/>
        <w:bidi w:val="0"/>
        <w:spacing w:line="360" w:lineRule="auto"/>
        <w:ind w:left="0" w:firstLine="640"/>
        <w:textAlignment w:val="auto"/>
        <w:rPr>
          <w:rFonts w:hint="default" w:ascii="Times New Roman" w:hAnsi="Times New Roman" w:cs="Times New Roman"/>
          <w:color w:val="auto"/>
          <w:sz w:val="32"/>
          <w:szCs w:val="32"/>
          <w:highlight w:val="none"/>
        </w:rPr>
      </w:pPr>
      <w:r>
        <w:rPr>
          <w:rFonts w:hint="eastAsia"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rPr>
        <w:t>、申请人其他须知事项</w:t>
      </w:r>
    </w:p>
    <w:p w14:paraId="08C584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1.申请人每次只能申请认定一种教师资格，成功认定后的当年在全国范围内不能再申请第二种教师资格。</w:t>
      </w:r>
    </w:p>
    <w:p w14:paraId="6FA932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2.禁止学校或任何机构代替报名，对违反规定而影响本人申请教师资格的，责任由申请人本人承担。</w:t>
      </w:r>
    </w:p>
    <w:p w14:paraId="6F5F8A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default" w:ascii="Times New Roman" w:hAnsi="Times New Roman" w:eastAsia="仿宋" w:cs="Times New Roman"/>
          <w:color w:val="auto"/>
          <w:kern w:val="0"/>
          <w:sz w:val="32"/>
          <w:szCs w:val="32"/>
          <w:highlight w:val="none"/>
          <w:lang w:val="en-US" w:eastAsia="zh-CN" w:bidi="ar"/>
        </w:rPr>
        <w:t>3.请申请人按规定时间、地点和要求进行网上申报</w:t>
      </w:r>
      <w:r>
        <w:rPr>
          <w:rFonts w:hint="eastAsia" w:ascii="Times New Roman" w:hAnsi="Times New Roman" w:eastAsia="仿宋" w:cs="Times New Roman"/>
          <w:color w:val="auto"/>
          <w:kern w:val="0"/>
          <w:sz w:val="32"/>
          <w:szCs w:val="32"/>
          <w:highlight w:val="none"/>
          <w:lang w:val="en-US" w:eastAsia="zh-CN" w:bidi="ar"/>
        </w:rPr>
        <w:t>和确认</w:t>
      </w:r>
      <w:r>
        <w:rPr>
          <w:rFonts w:hint="default" w:ascii="Times New Roman" w:hAnsi="Times New Roman" w:eastAsia="仿宋" w:cs="Times New Roman"/>
          <w:color w:val="auto"/>
          <w:kern w:val="0"/>
          <w:sz w:val="32"/>
          <w:szCs w:val="32"/>
          <w:highlight w:val="none"/>
          <w:lang w:val="en-US" w:eastAsia="zh-CN" w:bidi="ar"/>
        </w:rPr>
        <w:t>，因错过申报时间、选错认定机构、申报信息有误或提交材料不全等原因未在规定时间内完成网上申报和确认工作的，认定机构将不再受理，责任由申请人本人承担。</w:t>
      </w:r>
    </w:p>
    <w:p w14:paraId="6989843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4.（1）申请高级中学教师资格、中等职业学校教师资格、中等职业学校实习指导教师资格</w:t>
      </w:r>
      <w:r>
        <w:rPr>
          <w:rFonts w:hint="default" w:ascii="Times New Roman" w:hAnsi="Times New Roman" w:eastAsia="仿宋" w:cs="Times New Roman"/>
          <w:color w:val="auto"/>
          <w:kern w:val="0"/>
          <w:sz w:val="32"/>
          <w:szCs w:val="32"/>
          <w:highlight w:val="none"/>
          <w:lang w:val="en-US" w:eastAsia="zh-CN" w:bidi="ar"/>
        </w:rPr>
        <w:t>咨询电话：</w:t>
      </w:r>
    </w:p>
    <w:p w14:paraId="72B1189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jc w:val="both"/>
        <w:textAlignment w:val="auto"/>
        <w:rPr>
          <w:rFonts w:hint="default" w:ascii="Times New Roman" w:hAnsi="Times New Roman" w:eastAsia="仿宋" w:cs="Times New Roman"/>
          <w:color w:val="auto"/>
          <w:kern w:val="0"/>
          <w:sz w:val="32"/>
          <w:szCs w:val="32"/>
          <w:highlight w:val="none"/>
          <w:lang w:val="en-US" w:eastAsia="zh-CN" w:bidi="ar"/>
        </w:rPr>
      </w:pPr>
      <w:r>
        <w:rPr>
          <w:rFonts w:hint="eastAsia" w:ascii="Times New Roman" w:hAnsi="Times New Roman" w:eastAsia="仿宋" w:cs="Times New Roman"/>
          <w:color w:val="auto"/>
          <w:kern w:val="0"/>
          <w:sz w:val="32"/>
          <w:szCs w:val="32"/>
          <w:highlight w:val="none"/>
          <w:lang w:val="en-US" w:eastAsia="zh-CN" w:bidi="ar"/>
        </w:rPr>
        <w:t xml:space="preserve">通化市教育局   </w:t>
      </w:r>
      <w:r>
        <w:rPr>
          <w:rFonts w:hint="default" w:ascii="Times New Roman" w:hAnsi="Times New Roman" w:eastAsia="仿宋" w:cs="Times New Roman"/>
          <w:color w:val="auto"/>
          <w:kern w:val="0"/>
          <w:sz w:val="32"/>
          <w:szCs w:val="32"/>
          <w:highlight w:val="none"/>
          <w:lang w:val="en-US" w:eastAsia="zh-CN" w:bidi="ar"/>
        </w:rPr>
        <w:t>0435-32757</w:t>
      </w:r>
      <w:r>
        <w:rPr>
          <w:rFonts w:hint="eastAsia" w:ascii="Times New Roman" w:hAnsi="Times New Roman" w:eastAsia="仿宋" w:cs="Times New Roman"/>
          <w:color w:val="auto"/>
          <w:kern w:val="0"/>
          <w:sz w:val="32"/>
          <w:szCs w:val="32"/>
          <w:highlight w:val="none"/>
          <w:lang w:val="en-US" w:eastAsia="zh-CN" w:bidi="ar"/>
        </w:rPr>
        <w:t>12</w:t>
      </w:r>
    </w:p>
    <w:p w14:paraId="369FB5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Autospacing="0" w:afterAutospacing="0" w:line="360" w:lineRule="auto"/>
        <w:ind w:left="0" w:right="0" w:firstLine="640" w:firstLineChars="200"/>
        <w:jc w:val="both"/>
        <w:textAlignment w:val="auto"/>
        <w:rPr>
          <w:rFonts w:hint="default" w:ascii="Times New Roman" w:hAnsi="Times New Roman" w:eastAsia="微软雅黑" w:cs="Times New Roman"/>
          <w:color w:val="auto"/>
          <w:sz w:val="32"/>
          <w:szCs w:val="32"/>
          <w:highlight w:val="none"/>
          <w:lang w:val="en-US"/>
        </w:rPr>
      </w:pPr>
      <w:r>
        <w:rPr>
          <w:rFonts w:hint="eastAsia" w:ascii="Times New Roman" w:hAnsi="Times New Roman" w:eastAsia="仿宋" w:cs="Times New Roman"/>
          <w:color w:val="auto"/>
          <w:kern w:val="0"/>
          <w:sz w:val="32"/>
          <w:szCs w:val="32"/>
          <w:highlight w:val="none"/>
          <w:lang w:val="en-US" w:eastAsia="zh-CN" w:bidi="ar"/>
        </w:rPr>
        <w:t>（2）申</w:t>
      </w:r>
      <w:r>
        <w:rPr>
          <w:rFonts w:hint="default" w:ascii="Times New Roman" w:hAnsi="Times New Roman" w:eastAsia="仿宋" w:cs="Times New Roman"/>
          <w:color w:val="auto"/>
          <w:kern w:val="0"/>
          <w:sz w:val="32"/>
          <w:szCs w:val="32"/>
          <w:highlight w:val="none"/>
          <w:lang w:val="en-US" w:eastAsia="zh-CN" w:bidi="ar"/>
        </w:rPr>
        <w:t>请幼儿园教师资格、小学教师资格、初级中学教师资格咨询电话：</w:t>
      </w:r>
      <w:r>
        <w:rPr>
          <w:rFonts w:hint="default" w:ascii="Times New Roman" w:hAnsi="Times New Roman" w:eastAsia="微软雅黑" w:cs="Times New Roman"/>
          <w:color w:val="auto"/>
          <w:kern w:val="0"/>
          <w:sz w:val="32"/>
          <w:szCs w:val="32"/>
          <w:highlight w:val="none"/>
          <w:lang w:val="en-US" w:eastAsia="zh-CN" w:bidi="ar"/>
        </w:rPr>
        <w:t> </w:t>
      </w:r>
      <w:r>
        <w:rPr>
          <w:rFonts w:hint="default" w:ascii="Times New Roman" w:hAnsi="Times New Roman" w:eastAsia="仿宋" w:cs="Times New Roman"/>
          <w:color w:val="auto"/>
          <w:kern w:val="0"/>
          <w:sz w:val="32"/>
          <w:szCs w:val="32"/>
          <w:highlight w:val="none"/>
          <w:lang w:val="en-US" w:eastAsia="zh-CN" w:bidi="ar"/>
        </w:rPr>
        <w:t>柳河县教育局</w:t>
      </w:r>
      <w:r>
        <w:rPr>
          <w:rFonts w:hint="default" w:ascii="Times New Roman" w:hAnsi="Times New Roman" w:eastAsia="微软雅黑" w:cs="Times New Roman"/>
          <w:color w:val="auto"/>
          <w:kern w:val="0"/>
          <w:sz w:val="32"/>
          <w:szCs w:val="32"/>
          <w:highlight w:val="none"/>
          <w:lang w:val="en-US" w:eastAsia="zh-CN" w:bidi="ar"/>
        </w:rPr>
        <w:t>       0435-72133</w:t>
      </w:r>
      <w:r>
        <w:rPr>
          <w:rFonts w:hint="eastAsia" w:ascii="Times New Roman" w:hAnsi="Times New Roman" w:eastAsia="微软雅黑" w:cs="Times New Roman"/>
          <w:color w:val="auto"/>
          <w:kern w:val="0"/>
          <w:sz w:val="32"/>
          <w:szCs w:val="32"/>
          <w:highlight w:val="none"/>
          <w:lang w:val="en-US" w:eastAsia="zh-CN" w:bidi="ar"/>
        </w:rPr>
        <w:t>70</w:t>
      </w:r>
    </w:p>
    <w:p w14:paraId="62DEFDE8">
      <w:pPr>
        <w:keepNext w:val="0"/>
        <w:keepLines w:val="0"/>
        <w:pageBreakBefore w:val="0"/>
        <w:kinsoku/>
        <w:wordWrap/>
        <w:overflowPunct/>
        <w:topLinePunct w:val="0"/>
        <w:autoSpaceDE/>
        <w:autoSpaceDN/>
        <w:bidi w:val="0"/>
        <w:spacing w:line="360" w:lineRule="auto"/>
        <w:ind w:firstLine="659"/>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七</w:t>
      </w:r>
      <w:r>
        <w:rPr>
          <w:rFonts w:hint="eastAsia" w:ascii="黑体" w:hAnsi="黑体" w:eastAsia="黑体" w:cs="黑体"/>
          <w:sz w:val="32"/>
          <w:szCs w:val="32"/>
          <w:highlight w:val="none"/>
        </w:rPr>
        <w:t>、相关政策</w:t>
      </w:r>
    </w:p>
    <w:p w14:paraId="19E9B506">
      <w:pPr>
        <w:keepNext w:val="0"/>
        <w:keepLines w:val="0"/>
        <w:pageBreakBefore w:val="0"/>
        <w:kinsoku/>
        <w:wordWrap/>
        <w:overflowPunct/>
        <w:topLinePunct w:val="0"/>
        <w:autoSpaceDE/>
        <w:autoSpaceDN/>
        <w:bidi w:val="0"/>
        <w:spacing w:line="360" w:lineRule="auto"/>
        <w:ind w:firstLine="659"/>
        <w:textAlignment w:val="auto"/>
        <w:rPr>
          <w:rFonts w:hint="eastAsia" w:ascii="仿宋" w:hAnsi="Times New Roman" w:eastAsia="仿宋" w:cs="Times New Roman"/>
          <w:sz w:val="32"/>
          <w:szCs w:val="32"/>
        </w:rPr>
      </w:pPr>
      <w:r>
        <w:rPr>
          <w:rFonts w:hint="eastAsia" w:ascii="仿宋" w:hAnsi="Times New Roman" w:eastAsia="仿宋" w:cs="Times New Roman"/>
          <w:sz w:val="32"/>
          <w:szCs w:val="32"/>
          <w:highlight w:val="none"/>
        </w:rPr>
        <w:t>（一）教师资格认定体检标准参照人社部、卫生部《公务员录用体检通用标准（试行）》执行，其中申请幼儿园教师资格人员另需增加《关于调整申请认</w:t>
      </w:r>
      <w:r>
        <w:rPr>
          <w:rFonts w:hint="eastAsia" w:ascii="仿宋" w:hAnsi="Times New Roman" w:eastAsia="仿宋" w:cs="Times New Roman"/>
          <w:sz w:val="32"/>
          <w:szCs w:val="32"/>
        </w:rPr>
        <w:t>定幼儿园教师资格人员体检标准的通知》（教资字〔201</w:t>
      </w:r>
      <w:r>
        <w:rPr>
          <w:rFonts w:ascii="仿宋" w:hAnsi="Times New Roman" w:eastAsia="仿宋" w:cs="Times New Roman"/>
          <w:sz w:val="32"/>
          <w:szCs w:val="32"/>
        </w:rPr>
        <w:t>0</w:t>
      </w:r>
      <w:r>
        <w:rPr>
          <w:rFonts w:hint="eastAsia" w:ascii="仿宋" w:hAnsi="Times New Roman" w:eastAsia="仿宋" w:cs="Times New Roman"/>
          <w:sz w:val="32"/>
          <w:szCs w:val="32"/>
        </w:rPr>
        <w:t>〕15号）相关项目。</w:t>
      </w:r>
    </w:p>
    <w:p w14:paraId="79EE642B">
      <w:pPr>
        <w:keepNext w:val="0"/>
        <w:keepLines w:val="0"/>
        <w:pageBreakBefore w:val="0"/>
        <w:kinsoku/>
        <w:wordWrap/>
        <w:overflowPunct/>
        <w:topLinePunct w:val="0"/>
        <w:autoSpaceDE/>
        <w:autoSpaceDN/>
        <w:bidi w:val="0"/>
        <w:spacing w:line="360" w:lineRule="auto"/>
        <w:ind w:firstLine="659"/>
        <w:textAlignment w:val="auto"/>
        <w:rPr>
          <w:rFonts w:hint="eastAsia" w:ascii="仿宋" w:hAnsi="Times New Roman" w:eastAsia="仿宋" w:cs="Times New Roman"/>
          <w:sz w:val="32"/>
          <w:szCs w:val="32"/>
          <w:highlight w:val="none"/>
        </w:rPr>
      </w:pPr>
      <w:r>
        <w:rPr>
          <w:rFonts w:hint="eastAsia" w:ascii="仿宋" w:hAnsi="Times New Roman" w:eastAsia="仿宋" w:cs="Times New Roman"/>
          <w:sz w:val="32"/>
          <w:szCs w:val="32"/>
        </w:rPr>
        <w:t>（二）经过省教育厅评估的中等职业学校举办的学前教育专业毕业生，其学历可作为在省内申请幼儿园教师资格考试及认定的合格学历，其他中专毕业不能作为合格学历，需要获得专科及以上学历后方可申请。详见《关于公布中等职业学校学前教育专业办学条件评估结果的通知》(吉教师字〔201</w:t>
      </w:r>
      <w:r>
        <w:rPr>
          <w:rFonts w:ascii="仿宋" w:hAnsi="Times New Roman" w:eastAsia="仿宋" w:cs="Times New Roman"/>
          <w:sz w:val="32"/>
          <w:szCs w:val="32"/>
        </w:rPr>
        <w:t>5</w:t>
      </w:r>
      <w:r>
        <w:rPr>
          <w:rFonts w:hint="eastAsia" w:ascii="仿宋" w:hAnsi="Times New Roman" w:eastAsia="仿宋" w:cs="Times New Roman"/>
          <w:sz w:val="32"/>
          <w:szCs w:val="32"/>
        </w:rPr>
        <w:t>〕29号)及《关于公布镇赉县职教中心学前教育专业办</w:t>
      </w:r>
      <w:r>
        <w:rPr>
          <w:rFonts w:hint="eastAsia" w:ascii="仿宋" w:hAnsi="Times New Roman" w:eastAsia="仿宋" w:cs="Times New Roman"/>
          <w:sz w:val="32"/>
          <w:szCs w:val="32"/>
          <w:highlight w:val="none"/>
        </w:rPr>
        <w:t>学条件评估结果的通知》(吉教师字〔201</w:t>
      </w:r>
      <w:r>
        <w:rPr>
          <w:rFonts w:ascii="仿宋" w:hAnsi="Times New Roman" w:eastAsia="仿宋" w:cs="Times New Roman"/>
          <w:sz w:val="32"/>
          <w:szCs w:val="32"/>
          <w:highlight w:val="none"/>
        </w:rPr>
        <w:t>6</w:t>
      </w:r>
      <w:r>
        <w:rPr>
          <w:rFonts w:hint="eastAsia" w:ascii="仿宋" w:hAnsi="Times New Roman" w:eastAsia="仿宋" w:cs="Times New Roman"/>
          <w:sz w:val="32"/>
          <w:szCs w:val="32"/>
          <w:highlight w:val="none"/>
        </w:rPr>
        <w:t>〕23号)。</w:t>
      </w:r>
    </w:p>
    <w:p w14:paraId="48DD0BC6">
      <w:pPr>
        <w:keepNext w:val="0"/>
        <w:keepLines w:val="0"/>
        <w:pageBreakBefore w:val="0"/>
        <w:kinsoku/>
        <w:wordWrap/>
        <w:overflowPunct/>
        <w:topLinePunct w:val="0"/>
        <w:autoSpaceDE/>
        <w:autoSpaceDN/>
        <w:bidi w:val="0"/>
        <w:spacing w:line="360" w:lineRule="auto"/>
        <w:ind w:firstLine="659"/>
        <w:textAlignment w:val="auto"/>
        <w:rPr>
          <w:rFonts w:hint="eastAsia" w:ascii="仿宋" w:eastAsia="仿宋" w:cs="Times New Roman"/>
          <w:sz w:val="32"/>
          <w:szCs w:val="32"/>
          <w:highlight w:val="none"/>
          <w:lang w:val="en-US" w:eastAsia="zh-CN"/>
        </w:rPr>
      </w:pPr>
      <w:r>
        <w:rPr>
          <w:rFonts w:hint="eastAsia" w:ascii="仿宋" w:eastAsia="仿宋" w:cs="Times New Roman"/>
          <w:sz w:val="32"/>
          <w:szCs w:val="32"/>
          <w:highlight w:val="none"/>
          <w:lang w:val="en-US" w:eastAsia="zh-CN"/>
        </w:rPr>
        <w:t>附件1.体检指定医院名单</w:t>
      </w:r>
      <w:bookmarkStart w:id="0" w:name="_GoBack"/>
      <w:bookmarkEnd w:id="0"/>
    </w:p>
    <w:p w14:paraId="200562B9">
      <w:pPr>
        <w:keepNext w:val="0"/>
        <w:keepLines w:val="0"/>
        <w:pageBreakBefore w:val="0"/>
        <w:kinsoku/>
        <w:wordWrap/>
        <w:overflowPunct/>
        <w:topLinePunct w:val="0"/>
        <w:autoSpaceDE/>
        <w:autoSpaceDN/>
        <w:bidi w:val="0"/>
        <w:spacing w:line="360" w:lineRule="auto"/>
        <w:ind w:firstLine="659"/>
        <w:textAlignment w:val="auto"/>
        <w:rPr>
          <w:rFonts w:hint="eastAsia" w:ascii="仿宋" w:eastAsia="仿宋" w:cs="Times New Roman"/>
          <w:sz w:val="32"/>
          <w:szCs w:val="32"/>
          <w:highlight w:val="none"/>
          <w:lang w:val="en-US" w:eastAsia="zh-CN"/>
        </w:rPr>
      </w:pPr>
      <w:r>
        <w:rPr>
          <w:rFonts w:hint="eastAsia" w:ascii="仿宋" w:eastAsia="仿宋" w:cs="Times New Roman"/>
          <w:sz w:val="32"/>
          <w:szCs w:val="32"/>
          <w:highlight w:val="none"/>
          <w:lang w:val="en-US" w:eastAsia="zh-CN"/>
        </w:rPr>
        <w:t>附件2.教师资格认定“一件事”办事指南</w:t>
      </w:r>
    </w:p>
    <w:p w14:paraId="378C42AC">
      <w:pPr>
        <w:keepNext w:val="0"/>
        <w:keepLines w:val="0"/>
        <w:pageBreakBefore w:val="0"/>
        <w:kinsoku/>
        <w:wordWrap/>
        <w:overflowPunct/>
        <w:topLinePunct w:val="0"/>
        <w:autoSpaceDE/>
        <w:autoSpaceDN/>
        <w:bidi w:val="0"/>
        <w:spacing w:line="360" w:lineRule="auto"/>
        <w:ind w:firstLine="659"/>
        <w:textAlignment w:val="auto"/>
        <w:rPr>
          <w:rFonts w:hint="eastAsia" w:ascii="仿宋" w:eastAsia="仿宋" w:cs="Times New Roman"/>
          <w:sz w:val="32"/>
          <w:szCs w:val="32"/>
          <w:highlight w:val="none"/>
          <w:lang w:val="en-US" w:eastAsia="zh-CN"/>
        </w:rPr>
      </w:pPr>
      <w:r>
        <w:rPr>
          <w:rFonts w:hint="eastAsia" w:ascii="仿宋" w:eastAsia="仿宋" w:cs="Times New Roman"/>
          <w:sz w:val="32"/>
          <w:szCs w:val="32"/>
          <w:highlight w:val="none"/>
          <w:lang w:val="en-US" w:eastAsia="zh-CN"/>
        </w:rPr>
        <w:t>附件3.教师资格认定“一件事”流程图</w:t>
      </w:r>
    </w:p>
    <w:p w14:paraId="7E17A24E">
      <w:pPr>
        <w:keepNext w:val="0"/>
        <w:keepLines w:val="0"/>
        <w:pageBreakBefore w:val="0"/>
        <w:kinsoku/>
        <w:wordWrap/>
        <w:overflowPunct/>
        <w:topLinePunct w:val="0"/>
        <w:autoSpaceDE/>
        <w:autoSpaceDN/>
        <w:bidi w:val="0"/>
        <w:spacing w:line="360" w:lineRule="auto"/>
        <w:ind w:firstLine="659"/>
        <w:textAlignment w:val="auto"/>
        <w:rPr>
          <w:sz w:val="32"/>
          <w:szCs w:val="32"/>
        </w:rPr>
      </w:pPr>
      <w:r>
        <w:rPr>
          <w:rFonts w:hint="eastAsia" w:ascii="仿宋" w:eastAsia="仿宋" w:cs="Times New Roman"/>
          <w:sz w:val="32"/>
          <w:szCs w:val="32"/>
          <w:highlight w:val="non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DAF98E-7C89-4584-9267-E72EB0C1EA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D1ABF774-0E05-41E0-B0FB-423CF84F0C64}"/>
  </w:font>
  <w:font w:name="微软雅黑">
    <w:panose1 w:val="020B0503020204020204"/>
    <w:charset w:val="86"/>
    <w:family w:val="auto"/>
    <w:pitch w:val="default"/>
    <w:sig w:usb0="80000287" w:usb1="2ACF3C50" w:usb2="00000016" w:usb3="00000000" w:csb0="0004001F" w:csb1="00000000"/>
    <w:embedRegular r:id="rId3" w:fontKey="{83E1A60A-A9E7-424A-BB30-AB2116773991}"/>
  </w:font>
  <w:font w:name="仿宋">
    <w:panose1 w:val="02010609060101010101"/>
    <w:charset w:val="86"/>
    <w:family w:val="modern"/>
    <w:pitch w:val="default"/>
    <w:sig w:usb0="800002BF" w:usb1="38CF7CFA" w:usb2="00000016" w:usb3="00000000" w:csb0="00040001" w:csb1="00000000"/>
    <w:embedRegular r:id="rId4" w:fontKey="{BBEE30B9-4DB6-4049-9C6E-33CAEB768955}"/>
  </w:font>
  <w:font w:name="Helvetica">
    <w:altName w:val="Arial"/>
    <w:panose1 w:val="020B0604020202020204"/>
    <w:charset w:val="00"/>
    <w:family w:val="swiss"/>
    <w:pitch w:val="default"/>
    <w:sig w:usb0="00000000" w:usb1="00000000" w:usb2="00000009" w:usb3="00000000" w:csb0="000001FF" w:csb1="00000000"/>
    <w:embedRegular r:id="rId5" w:fontKey="{F1431604-258B-4103-A492-35870E3DBF93}"/>
  </w:font>
  <w:font w:name="国标楷体">
    <w:altName w:val="宋体"/>
    <w:panose1 w:val="02000500000000000000"/>
    <w:charset w:val="86"/>
    <w:family w:val="auto"/>
    <w:pitch w:val="default"/>
    <w:sig w:usb0="00000000" w:usb1="00000000" w:usb2="00000000" w:usb3="00000000" w:csb0="00060007" w:csb1="00000000"/>
    <w:embedRegular r:id="rId6" w:fontKey="{2C516A6C-E157-4081-9191-8DB189156E75}"/>
  </w:font>
  <w:font w:name="WPSEMBED1">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E0DCFD"/>
    <w:multiLevelType w:val="singleLevel"/>
    <w:tmpl w:val="5BE0DCF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46469"/>
    <w:rsid w:val="00EA512D"/>
    <w:rsid w:val="031E1BFF"/>
    <w:rsid w:val="06062903"/>
    <w:rsid w:val="06144F07"/>
    <w:rsid w:val="06222AA0"/>
    <w:rsid w:val="07632E46"/>
    <w:rsid w:val="08236B0E"/>
    <w:rsid w:val="0CF07846"/>
    <w:rsid w:val="14846469"/>
    <w:rsid w:val="15FB06EE"/>
    <w:rsid w:val="1C4B6CF1"/>
    <w:rsid w:val="1D9133B2"/>
    <w:rsid w:val="1E5866DD"/>
    <w:rsid w:val="200C3EF7"/>
    <w:rsid w:val="21DE6EAA"/>
    <w:rsid w:val="21F20BF7"/>
    <w:rsid w:val="239F6BDD"/>
    <w:rsid w:val="28020955"/>
    <w:rsid w:val="2A912F50"/>
    <w:rsid w:val="2BDCE5E3"/>
    <w:rsid w:val="2BF5016F"/>
    <w:rsid w:val="2F2C6D71"/>
    <w:rsid w:val="2F4810B9"/>
    <w:rsid w:val="2FB02573"/>
    <w:rsid w:val="31DF3400"/>
    <w:rsid w:val="32544F24"/>
    <w:rsid w:val="346F27C6"/>
    <w:rsid w:val="380751D0"/>
    <w:rsid w:val="3A915B70"/>
    <w:rsid w:val="3D6107EE"/>
    <w:rsid w:val="3DFA04F0"/>
    <w:rsid w:val="3EB3663D"/>
    <w:rsid w:val="3FC93958"/>
    <w:rsid w:val="421B18BD"/>
    <w:rsid w:val="43781824"/>
    <w:rsid w:val="47410401"/>
    <w:rsid w:val="47E86C13"/>
    <w:rsid w:val="49205A9F"/>
    <w:rsid w:val="49EF5898"/>
    <w:rsid w:val="49FC4E31"/>
    <w:rsid w:val="4DC17BBC"/>
    <w:rsid w:val="4E087DE7"/>
    <w:rsid w:val="4E326322"/>
    <w:rsid w:val="514E2505"/>
    <w:rsid w:val="57D6665B"/>
    <w:rsid w:val="58D2598F"/>
    <w:rsid w:val="5CCA2A16"/>
    <w:rsid w:val="5E777BF1"/>
    <w:rsid w:val="5EE0439E"/>
    <w:rsid w:val="60F61A06"/>
    <w:rsid w:val="61F20B08"/>
    <w:rsid w:val="62E209A6"/>
    <w:rsid w:val="63A63E9F"/>
    <w:rsid w:val="67226E55"/>
    <w:rsid w:val="6AA15DEF"/>
    <w:rsid w:val="6CF97369"/>
    <w:rsid w:val="6E1051A7"/>
    <w:rsid w:val="70974F48"/>
    <w:rsid w:val="71092E7E"/>
    <w:rsid w:val="71ED1B7F"/>
    <w:rsid w:val="72CF20D9"/>
    <w:rsid w:val="76E15473"/>
    <w:rsid w:val="786A5EB6"/>
    <w:rsid w:val="797E7D6A"/>
    <w:rsid w:val="7AD52CA3"/>
    <w:rsid w:val="7C604DFD"/>
    <w:rsid w:val="7F752917"/>
    <w:rsid w:val="7FC70142"/>
    <w:rsid w:val="DEFD43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3721</Words>
  <Characters>3837</Characters>
  <Lines>0</Lines>
  <Paragraphs>0</Paragraphs>
  <TotalTime>26</TotalTime>
  <ScaleCrop>false</ScaleCrop>
  <LinksUpToDate>false</LinksUpToDate>
  <CharactersWithSpaces>3854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2026-03-30T09:59:00Z</dcterms:created>
  <dc:creator>寒羽尘</dc:creator>
  <cp:lastModifiedBy>玉林风</cp:lastModifiedBy>
  <cp:lastPrinted>2026-06-05T08:20:00Z</cp:lastPrinted>
  <dcterms:modified xsi:type="dcterms:W3CDTF">2026-09-22T01:12:30Z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2F8A85BEBA8A476A88B358B5A636121F_13</vt:lpwstr>
  </property>
  <property fmtid="{D5CDD505-2E9C-101B-9397-08002B2CF9AE}" pid="4" name="KSOTemplateDocerSaveRecord">
    <vt:lpwstr>eyJoZGlkIjoiODQyMGNjMDQxMGM1MGRiZTgyNThlZjExMDUyZmY4Y2YiLCJ1c2VySWQiOiIzNzI1NTQzMTYifQ==</vt:lpwstr>
  </property>
</Properties>
</file>