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F14" w:rsidRPr="00FE1F96" w:rsidRDefault="00320F14" w:rsidP="00320F14">
      <w:pPr>
        <w:spacing w:line="560" w:lineRule="exact"/>
        <w:jc w:val="center"/>
        <w:rPr>
          <w:rFonts w:ascii="方正小标宋简体" w:eastAsia="方正小标宋简体"/>
          <w:sz w:val="44"/>
          <w:szCs w:val="44"/>
        </w:rPr>
      </w:pPr>
      <w:r>
        <w:rPr>
          <w:rFonts w:ascii="方正小标宋简体" w:eastAsia="方正小标宋简体"/>
          <w:sz w:val="44"/>
          <w:szCs w:val="44"/>
        </w:rPr>
        <w:t>关于印发《</w:t>
      </w:r>
      <w:r>
        <w:rPr>
          <w:rFonts w:ascii="方正小标宋简体" w:eastAsia="方正小标宋简体" w:hint="eastAsia"/>
          <w:sz w:val="44"/>
          <w:szCs w:val="44"/>
        </w:rPr>
        <w:t>柳河县国家中小学智慧教育平台推广应用工作实施方案</w:t>
      </w:r>
      <w:r>
        <w:rPr>
          <w:rFonts w:ascii="方正小标宋简体" w:eastAsia="方正小标宋简体"/>
          <w:sz w:val="44"/>
          <w:szCs w:val="44"/>
        </w:rPr>
        <w:t>》的通知</w:t>
      </w:r>
    </w:p>
    <w:p w:rsidR="00320F14" w:rsidRPr="00320F14" w:rsidRDefault="00320F14" w:rsidP="00320F14">
      <w:pPr>
        <w:spacing w:line="560" w:lineRule="exact"/>
        <w:jc w:val="center"/>
        <w:rPr>
          <w:rFonts w:ascii="方正小标宋简体" w:eastAsia="方正小标宋简体"/>
          <w:sz w:val="44"/>
          <w:szCs w:val="44"/>
        </w:rPr>
      </w:pPr>
    </w:p>
    <w:p w:rsidR="00320F14" w:rsidRPr="00320F14" w:rsidRDefault="00320F14" w:rsidP="00320F14">
      <w:pPr>
        <w:spacing w:line="560" w:lineRule="exact"/>
        <w:jc w:val="left"/>
        <w:rPr>
          <w:rFonts w:ascii="仿宋_GB2312" w:eastAsia="仿宋_GB2312"/>
          <w:sz w:val="36"/>
          <w:szCs w:val="36"/>
        </w:rPr>
      </w:pPr>
      <w:r w:rsidRPr="00320F14">
        <w:rPr>
          <w:rFonts w:ascii="仿宋_GB2312" w:eastAsia="仿宋_GB2312" w:hint="eastAsia"/>
          <w:sz w:val="36"/>
          <w:szCs w:val="36"/>
        </w:rPr>
        <w:t>各中小学校、局所属事业单位、相关科室：</w:t>
      </w:r>
    </w:p>
    <w:p w:rsidR="00320F14" w:rsidRDefault="00320F14" w:rsidP="00D7616C">
      <w:pPr>
        <w:spacing w:line="560" w:lineRule="exact"/>
        <w:ind w:firstLine="720"/>
        <w:jc w:val="left"/>
        <w:rPr>
          <w:rFonts w:ascii="仿宋_GB2312" w:eastAsia="仿宋_GB2312"/>
          <w:color w:val="000000"/>
          <w:sz w:val="36"/>
          <w:szCs w:val="36"/>
        </w:rPr>
      </w:pPr>
      <w:r>
        <w:rPr>
          <w:rFonts w:ascii="仿宋_GB2312" w:eastAsia="仿宋_GB2312" w:hint="eastAsia"/>
          <w:sz w:val="36"/>
          <w:szCs w:val="36"/>
        </w:rPr>
        <w:t>现将</w:t>
      </w:r>
      <w:r w:rsidRPr="00320F14">
        <w:rPr>
          <w:rFonts w:ascii="仿宋_GB2312" w:eastAsia="仿宋_GB2312" w:hint="eastAsia"/>
          <w:sz w:val="36"/>
          <w:szCs w:val="36"/>
        </w:rPr>
        <w:t>《柳河县国家中小学智慧教育平台推广应用工作实施方案》</w:t>
      </w:r>
      <w:r w:rsidR="004B7FCA">
        <w:rPr>
          <w:rFonts w:ascii="仿宋_GB2312" w:eastAsia="仿宋_GB2312" w:hint="eastAsia"/>
          <w:sz w:val="36"/>
          <w:szCs w:val="36"/>
        </w:rPr>
        <w:t>印</w:t>
      </w:r>
      <w:r w:rsidR="00D7616C">
        <w:rPr>
          <w:rFonts w:ascii="仿宋_GB2312" w:eastAsia="仿宋_GB2312" w:hint="eastAsia"/>
          <w:sz w:val="36"/>
          <w:szCs w:val="36"/>
        </w:rPr>
        <w:t>发给你们，</w:t>
      </w:r>
      <w:r w:rsidR="00D7616C" w:rsidRPr="00D7616C">
        <w:rPr>
          <w:rFonts w:ascii="仿宋_GB2312" w:eastAsia="仿宋_GB2312" w:hint="eastAsia"/>
          <w:sz w:val="36"/>
          <w:szCs w:val="36"/>
        </w:rPr>
        <w:t>请</w:t>
      </w:r>
      <w:r w:rsidR="00D7616C" w:rsidRPr="00D7616C">
        <w:rPr>
          <w:rFonts w:ascii="仿宋_GB2312" w:eastAsia="仿宋_GB2312" w:hint="eastAsia"/>
          <w:color w:val="000000"/>
          <w:sz w:val="36"/>
          <w:szCs w:val="36"/>
        </w:rPr>
        <w:t>认真遵照执行。</w:t>
      </w:r>
    </w:p>
    <w:p w:rsidR="00D7616C" w:rsidRDefault="00D7616C" w:rsidP="00D7616C">
      <w:pPr>
        <w:spacing w:line="560" w:lineRule="exact"/>
        <w:ind w:firstLine="720"/>
        <w:jc w:val="left"/>
        <w:rPr>
          <w:rFonts w:ascii="仿宋_GB2312" w:eastAsia="仿宋_GB2312"/>
          <w:color w:val="000000"/>
          <w:sz w:val="36"/>
          <w:szCs w:val="36"/>
        </w:rPr>
      </w:pPr>
    </w:p>
    <w:p w:rsidR="00D7616C" w:rsidRDefault="00D7616C" w:rsidP="00D7616C">
      <w:pPr>
        <w:spacing w:line="560" w:lineRule="exact"/>
        <w:ind w:firstLine="720"/>
        <w:jc w:val="left"/>
        <w:rPr>
          <w:rFonts w:ascii="仿宋_GB2312" w:eastAsia="仿宋_GB2312"/>
          <w:color w:val="000000"/>
          <w:sz w:val="36"/>
          <w:szCs w:val="36"/>
        </w:rPr>
      </w:pPr>
    </w:p>
    <w:p w:rsidR="00D7616C" w:rsidRDefault="00D7616C" w:rsidP="00D7616C">
      <w:pPr>
        <w:spacing w:line="560" w:lineRule="exact"/>
        <w:ind w:firstLine="720"/>
        <w:jc w:val="left"/>
        <w:rPr>
          <w:rFonts w:ascii="仿宋_GB2312" w:eastAsia="仿宋_GB2312"/>
          <w:color w:val="000000"/>
          <w:sz w:val="36"/>
          <w:szCs w:val="36"/>
        </w:rPr>
      </w:pPr>
    </w:p>
    <w:p w:rsidR="00D7616C" w:rsidRDefault="00D7616C" w:rsidP="00D7616C">
      <w:pPr>
        <w:spacing w:line="560" w:lineRule="exact"/>
        <w:ind w:firstLine="720"/>
        <w:jc w:val="left"/>
        <w:rPr>
          <w:rFonts w:ascii="仿宋_GB2312" w:eastAsia="仿宋_GB2312"/>
          <w:color w:val="000000"/>
          <w:sz w:val="36"/>
          <w:szCs w:val="36"/>
        </w:rPr>
      </w:pPr>
    </w:p>
    <w:p w:rsidR="00D7616C" w:rsidRPr="00D7616C" w:rsidRDefault="00D7616C" w:rsidP="00D7616C">
      <w:pPr>
        <w:spacing w:line="560" w:lineRule="exact"/>
        <w:ind w:firstLineChars="250" w:firstLine="850"/>
        <w:jc w:val="center"/>
        <w:rPr>
          <w:rFonts w:ascii="仿宋_GB2312" w:eastAsia="仿宋_GB2312"/>
          <w:sz w:val="36"/>
          <w:szCs w:val="36"/>
        </w:rPr>
      </w:pPr>
      <w:r>
        <w:rPr>
          <w:rFonts w:ascii="仿宋_GB2312" w:eastAsia="仿宋_GB2312" w:hint="eastAsia"/>
          <w:sz w:val="34"/>
          <w:szCs w:val="34"/>
        </w:rPr>
        <w:t xml:space="preserve">            </w:t>
      </w:r>
      <w:r w:rsidRPr="00D7616C">
        <w:rPr>
          <w:rFonts w:ascii="仿宋_GB2312" w:eastAsia="仿宋_GB2312"/>
          <w:sz w:val="36"/>
          <w:szCs w:val="36"/>
        </w:rPr>
        <w:t>柳河县教育局</w:t>
      </w:r>
    </w:p>
    <w:p w:rsidR="00D7616C" w:rsidRPr="00D7616C" w:rsidRDefault="00D7616C" w:rsidP="00D7616C">
      <w:pPr>
        <w:spacing w:line="560" w:lineRule="exact"/>
        <w:ind w:firstLineChars="200" w:firstLine="720"/>
        <w:jc w:val="center"/>
        <w:rPr>
          <w:rFonts w:ascii="仿宋_GB2312" w:eastAsia="仿宋_GB2312"/>
          <w:sz w:val="36"/>
          <w:szCs w:val="36"/>
        </w:rPr>
      </w:pPr>
      <w:r w:rsidRPr="00D7616C">
        <w:rPr>
          <w:rFonts w:ascii="仿宋_GB2312" w:eastAsia="仿宋_GB2312"/>
          <w:sz w:val="36"/>
          <w:szCs w:val="36"/>
        </w:rPr>
        <w:t xml:space="preserve">             </w:t>
      </w:r>
      <w:r w:rsidRPr="00D7616C">
        <w:rPr>
          <w:rFonts w:ascii="仿宋_GB2312" w:eastAsia="仿宋_GB2312" w:hint="eastAsia"/>
          <w:sz w:val="36"/>
          <w:szCs w:val="36"/>
        </w:rPr>
        <w:t>202</w:t>
      </w:r>
      <w:r w:rsidRPr="00D7616C">
        <w:rPr>
          <w:rFonts w:ascii="仿宋_GB2312" w:eastAsia="仿宋_GB2312"/>
          <w:sz w:val="36"/>
          <w:szCs w:val="36"/>
        </w:rPr>
        <w:t>3</w:t>
      </w:r>
      <w:r w:rsidRPr="00D7616C">
        <w:rPr>
          <w:rFonts w:ascii="仿宋_GB2312" w:eastAsia="仿宋_GB2312" w:hint="eastAsia"/>
          <w:sz w:val="36"/>
          <w:szCs w:val="36"/>
        </w:rPr>
        <w:t>年</w:t>
      </w:r>
      <w:r w:rsidRPr="00D7616C">
        <w:rPr>
          <w:rFonts w:ascii="仿宋_GB2312" w:eastAsia="仿宋_GB2312"/>
          <w:sz w:val="36"/>
          <w:szCs w:val="36"/>
        </w:rPr>
        <w:t>2</w:t>
      </w:r>
      <w:r w:rsidRPr="00D7616C">
        <w:rPr>
          <w:rFonts w:ascii="仿宋_GB2312" w:eastAsia="仿宋_GB2312" w:hint="eastAsia"/>
          <w:sz w:val="36"/>
          <w:szCs w:val="36"/>
        </w:rPr>
        <w:t>月</w:t>
      </w:r>
      <w:r w:rsidRPr="00D7616C">
        <w:rPr>
          <w:rFonts w:ascii="仿宋_GB2312" w:eastAsia="仿宋_GB2312"/>
          <w:sz w:val="36"/>
          <w:szCs w:val="36"/>
        </w:rPr>
        <w:t>23</w:t>
      </w:r>
      <w:r w:rsidRPr="00D7616C">
        <w:rPr>
          <w:rFonts w:ascii="仿宋_GB2312" w:eastAsia="仿宋_GB2312" w:hint="eastAsia"/>
          <w:sz w:val="36"/>
          <w:szCs w:val="36"/>
        </w:rPr>
        <w:t>日</w:t>
      </w:r>
    </w:p>
    <w:p w:rsidR="00320F14" w:rsidRDefault="00320F14">
      <w:pPr>
        <w:spacing w:line="560" w:lineRule="exact"/>
        <w:jc w:val="center"/>
        <w:rPr>
          <w:rFonts w:ascii="方正小标宋简体" w:eastAsia="方正小标宋简体"/>
          <w:sz w:val="44"/>
          <w:szCs w:val="44"/>
        </w:rPr>
      </w:pPr>
    </w:p>
    <w:p w:rsidR="00D7616C" w:rsidRDefault="00D7616C">
      <w:pPr>
        <w:spacing w:line="560" w:lineRule="exact"/>
        <w:jc w:val="center"/>
        <w:rPr>
          <w:rFonts w:ascii="方正小标宋简体" w:eastAsia="方正小标宋简体"/>
          <w:sz w:val="44"/>
          <w:szCs w:val="44"/>
        </w:rPr>
      </w:pPr>
    </w:p>
    <w:p w:rsidR="00D7616C" w:rsidRDefault="00D7616C">
      <w:pPr>
        <w:spacing w:line="560" w:lineRule="exact"/>
        <w:jc w:val="center"/>
        <w:rPr>
          <w:rFonts w:ascii="方正小标宋简体" w:eastAsia="方正小标宋简体"/>
          <w:sz w:val="44"/>
          <w:szCs w:val="44"/>
        </w:rPr>
      </w:pPr>
    </w:p>
    <w:p w:rsidR="00D7616C" w:rsidRDefault="00D7616C">
      <w:pPr>
        <w:spacing w:line="560" w:lineRule="exact"/>
        <w:jc w:val="center"/>
        <w:rPr>
          <w:rFonts w:ascii="方正小标宋简体" w:eastAsia="方正小标宋简体"/>
          <w:sz w:val="44"/>
          <w:szCs w:val="44"/>
        </w:rPr>
      </w:pPr>
    </w:p>
    <w:p w:rsidR="00D7616C" w:rsidRDefault="00D7616C">
      <w:pPr>
        <w:spacing w:line="560" w:lineRule="exact"/>
        <w:jc w:val="center"/>
        <w:rPr>
          <w:rFonts w:ascii="方正小标宋简体" w:eastAsia="方正小标宋简体"/>
          <w:sz w:val="44"/>
          <w:szCs w:val="44"/>
        </w:rPr>
      </w:pPr>
    </w:p>
    <w:p w:rsidR="00D7616C" w:rsidRDefault="00D7616C">
      <w:pPr>
        <w:spacing w:line="560" w:lineRule="exact"/>
        <w:jc w:val="center"/>
        <w:rPr>
          <w:rFonts w:ascii="方正小标宋简体" w:eastAsia="方正小标宋简体"/>
          <w:sz w:val="44"/>
          <w:szCs w:val="44"/>
        </w:rPr>
      </w:pPr>
    </w:p>
    <w:p w:rsidR="00D7616C" w:rsidRDefault="00D7616C">
      <w:pPr>
        <w:spacing w:line="560" w:lineRule="exact"/>
        <w:jc w:val="center"/>
        <w:rPr>
          <w:rFonts w:ascii="方正小标宋简体" w:eastAsia="方正小标宋简体"/>
          <w:sz w:val="44"/>
          <w:szCs w:val="44"/>
        </w:rPr>
      </w:pPr>
    </w:p>
    <w:p w:rsidR="00D7616C" w:rsidRDefault="00D7616C">
      <w:pPr>
        <w:spacing w:line="560" w:lineRule="exact"/>
        <w:jc w:val="center"/>
        <w:rPr>
          <w:rFonts w:ascii="方正小标宋简体" w:eastAsia="方正小标宋简体"/>
          <w:sz w:val="44"/>
          <w:szCs w:val="44"/>
        </w:rPr>
      </w:pPr>
    </w:p>
    <w:p w:rsidR="00CC660E" w:rsidRDefault="00CC660E">
      <w:pPr>
        <w:spacing w:line="560" w:lineRule="exact"/>
        <w:jc w:val="center"/>
        <w:rPr>
          <w:rFonts w:ascii="方正小标宋简体" w:eastAsia="方正小标宋简体"/>
          <w:sz w:val="44"/>
          <w:szCs w:val="44"/>
        </w:rPr>
      </w:pPr>
    </w:p>
    <w:p w:rsidR="00CC660E" w:rsidRDefault="00CC660E">
      <w:pPr>
        <w:spacing w:line="560" w:lineRule="exact"/>
        <w:jc w:val="center"/>
        <w:rPr>
          <w:rFonts w:ascii="方正小标宋简体" w:eastAsia="方正小标宋简体"/>
          <w:sz w:val="44"/>
          <w:szCs w:val="44"/>
        </w:rPr>
      </w:pPr>
    </w:p>
    <w:p w:rsidR="00CC660E" w:rsidRDefault="00CC660E">
      <w:pPr>
        <w:spacing w:line="560" w:lineRule="exact"/>
        <w:jc w:val="center"/>
        <w:rPr>
          <w:rFonts w:ascii="方正小标宋简体" w:eastAsia="方正小标宋简体"/>
          <w:sz w:val="44"/>
          <w:szCs w:val="44"/>
        </w:rPr>
      </w:pPr>
    </w:p>
    <w:p w:rsidR="00CC660E" w:rsidRDefault="00CC660E">
      <w:pPr>
        <w:spacing w:line="560" w:lineRule="exact"/>
        <w:jc w:val="center"/>
        <w:rPr>
          <w:rFonts w:ascii="方正小标宋简体" w:eastAsia="方正小标宋简体"/>
          <w:sz w:val="44"/>
          <w:szCs w:val="44"/>
        </w:rPr>
      </w:pPr>
    </w:p>
    <w:p w:rsidR="00CC660E" w:rsidRDefault="00CC660E">
      <w:pPr>
        <w:spacing w:line="560" w:lineRule="exact"/>
        <w:jc w:val="center"/>
        <w:rPr>
          <w:rFonts w:ascii="方正小标宋简体" w:eastAsia="方正小标宋简体"/>
          <w:sz w:val="44"/>
          <w:szCs w:val="44"/>
        </w:rPr>
      </w:pPr>
    </w:p>
    <w:p w:rsidR="00CC660E" w:rsidRDefault="00CC660E">
      <w:pPr>
        <w:spacing w:line="560" w:lineRule="exact"/>
        <w:jc w:val="center"/>
        <w:rPr>
          <w:rFonts w:ascii="方正小标宋简体" w:eastAsia="方正小标宋简体" w:hint="eastAsia"/>
          <w:sz w:val="44"/>
          <w:szCs w:val="44"/>
        </w:rPr>
      </w:pPr>
      <w:bookmarkStart w:id="0" w:name="_GoBack"/>
      <w:bookmarkEnd w:id="0"/>
    </w:p>
    <w:p w:rsidR="004B7FCA" w:rsidRDefault="00501266" w:rsidP="004B7FCA">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柳河县国家中小学智慧教育平台推广</w:t>
      </w:r>
    </w:p>
    <w:p w:rsidR="006A5C99" w:rsidRPr="00FE1F96" w:rsidRDefault="00501266" w:rsidP="004B7FCA">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应用工作实施方案</w:t>
      </w:r>
    </w:p>
    <w:p w:rsidR="00F556D1" w:rsidRPr="00F05DBB" w:rsidRDefault="00F556D1">
      <w:pPr>
        <w:adjustRightInd w:val="0"/>
        <w:snapToGrid w:val="0"/>
        <w:spacing w:line="560" w:lineRule="exact"/>
        <w:ind w:firstLineChars="200" w:firstLine="640"/>
        <w:rPr>
          <w:rFonts w:ascii="仿宋_GB2312" w:eastAsia="仿宋_GB2312"/>
          <w:sz w:val="32"/>
          <w:szCs w:val="32"/>
        </w:rPr>
      </w:pPr>
    </w:p>
    <w:p w:rsidR="006A5C99" w:rsidRPr="00BB2E3B" w:rsidRDefault="00501266" w:rsidP="00BB2E3B">
      <w:pPr>
        <w:spacing w:line="560" w:lineRule="exact"/>
        <w:ind w:firstLineChars="200" w:firstLine="680"/>
        <w:rPr>
          <w:rFonts w:ascii="仿宋_GB2312" w:eastAsia="仿宋_GB2312"/>
          <w:sz w:val="34"/>
          <w:szCs w:val="34"/>
        </w:rPr>
      </w:pPr>
      <w:r w:rsidRPr="00BB2E3B">
        <w:rPr>
          <w:rFonts w:ascii="仿宋_GB2312" w:eastAsia="仿宋_GB2312" w:hint="eastAsia"/>
          <w:sz w:val="34"/>
          <w:szCs w:val="34"/>
        </w:rPr>
        <w:t>根据教育部办公厅关于印发《国家中小学智慧教育平台建设与应用方案》的通知(教</w:t>
      </w:r>
      <w:proofErr w:type="gramStart"/>
      <w:r w:rsidRPr="00BB2E3B">
        <w:rPr>
          <w:rFonts w:ascii="仿宋_GB2312" w:eastAsia="仿宋_GB2312" w:hint="eastAsia"/>
          <w:sz w:val="34"/>
          <w:szCs w:val="34"/>
        </w:rPr>
        <w:t>基厅函</w:t>
      </w:r>
      <w:proofErr w:type="gramEnd"/>
      <w:r w:rsidRPr="00BB2E3B">
        <w:rPr>
          <w:rFonts w:ascii="仿宋_GB2312" w:eastAsia="仿宋_GB2312" w:hint="eastAsia"/>
          <w:sz w:val="34"/>
          <w:szCs w:val="34"/>
        </w:rPr>
        <w:t>(2022)3号)和省教育厅《关于做好国家中小学智慧教育平台推广应用工作的通知》要求，为在全县深入开展国家中小学智慧教育平台推广应用工作，结合柳河教育工作实际，特制定本实施方案。</w:t>
      </w:r>
    </w:p>
    <w:p w:rsidR="006A5C99" w:rsidRPr="00BB2E3B" w:rsidRDefault="00501266" w:rsidP="00BB2E3B">
      <w:pPr>
        <w:spacing w:line="560" w:lineRule="exact"/>
        <w:ind w:firstLineChars="200" w:firstLine="680"/>
        <w:rPr>
          <w:rFonts w:ascii="黑体" w:eastAsia="黑体" w:hAnsi="黑体"/>
          <w:sz w:val="34"/>
          <w:szCs w:val="34"/>
        </w:rPr>
      </w:pPr>
      <w:r w:rsidRPr="00BB2E3B">
        <w:rPr>
          <w:rFonts w:ascii="黑体" w:eastAsia="黑体" w:hAnsi="黑体" w:hint="eastAsia"/>
          <w:sz w:val="34"/>
          <w:szCs w:val="34"/>
        </w:rPr>
        <w:t>一、总体目标</w:t>
      </w:r>
    </w:p>
    <w:p w:rsidR="006A5C99" w:rsidRPr="00FE1F96" w:rsidRDefault="00501266" w:rsidP="00BB2E3B">
      <w:pPr>
        <w:spacing w:line="560" w:lineRule="exact"/>
        <w:ind w:firstLineChars="200" w:firstLine="680"/>
        <w:rPr>
          <w:rFonts w:ascii="仿宋_GB2312" w:eastAsia="仿宋_GB2312"/>
          <w:color w:val="FF0000"/>
          <w:sz w:val="34"/>
          <w:szCs w:val="34"/>
        </w:rPr>
      </w:pPr>
      <w:r w:rsidRPr="00FE1F96">
        <w:rPr>
          <w:rFonts w:ascii="仿宋_GB2312" w:eastAsia="仿宋_GB2312" w:hint="eastAsia"/>
          <w:sz w:val="34"/>
          <w:szCs w:val="34"/>
        </w:rPr>
        <w:t>柳河县国家中小学智慧教育平台推广应用工作坚持以学生为本，回应社会关切，从学生、教师、学校和教研部门四个层面，做好国家中小学智慧教育平台的推广应用工作。充分利用优质数字资源，强化学校教育主阵地作用，增强我县系统化数字教育资源、优质课程案例在课堂教学中的应用，结合先进教育理念，发展集教、学、测、评、管一体的覆盖课前、课中、课后各环节的教育教学新模式。推动课堂教学与线上学习深度融合，通过对资源应用全过程数据的有效采集与分析，准确学情分析，为学生提供动态精准、符合个体特征和应用能力差异的个性化服务，从而转变学生学习方式，发展学生的自主学习和创新能力。引导学生利用线上资源自主学习，养成自我管理、自主学习的习惯，培养学生的数字化学习能力。</w:t>
      </w:r>
    </w:p>
    <w:p w:rsidR="006A5C99" w:rsidRPr="00BB2E3B" w:rsidRDefault="00501266" w:rsidP="00BB2E3B">
      <w:pPr>
        <w:spacing w:line="560" w:lineRule="exact"/>
        <w:ind w:firstLineChars="200" w:firstLine="680"/>
        <w:rPr>
          <w:rFonts w:ascii="黑体" w:eastAsia="黑体" w:hAnsi="黑体"/>
          <w:sz w:val="34"/>
          <w:szCs w:val="34"/>
        </w:rPr>
      </w:pPr>
      <w:r w:rsidRPr="00BB2E3B">
        <w:rPr>
          <w:rFonts w:ascii="黑体" w:eastAsia="黑体" w:hAnsi="黑体" w:hint="eastAsia"/>
          <w:sz w:val="34"/>
          <w:szCs w:val="34"/>
        </w:rPr>
        <w:t>二、主要任务</w:t>
      </w:r>
    </w:p>
    <w:p w:rsidR="006A5C99" w:rsidRPr="00BB2E3B" w:rsidRDefault="008A6FDD" w:rsidP="00BB2E3B">
      <w:pPr>
        <w:spacing w:line="560" w:lineRule="exact"/>
        <w:ind w:firstLineChars="200" w:firstLine="680"/>
        <w:rPr>
          <w:rFonts w:ascii="仿宋_GB2312" w:eastAsia="仿宋_GB2312"/>
          <w:sz w:val="34"/>
          <w:szCs w:val="34"/>
        </w:rPr>
      </w:pPr>
      <w:r w:rsidRPr="00BB2E3B">
        <w:rPr>
          <w:rFonts w:ascii="仿宋_GB2312" w:eastAsia="仿宋_GB2312" w:hint="eastAsia"/>
          <w:sz w:val="34"/>
          <w:szCs w:val="34"/>
        </w:rPr>
        <w:t>（一）</w:t>
      </w:r>
      <w:r w:rsidR="00501266" w:rsidRPr="00BB2E3B">
        <w:rPr>
          <w:rFonts w:ascii="仿宋_GB2312" w:eastAsia="仿宋_GB2312" w:hint="eastAsia"/>
          <w:sz w:val="34"/>
          <w:szCs w:val="34"/>
        </w:rPr>
        <w:t>精准学情分析，利用国家中小学智慧教育平台，提升学校课后服务水平。将课后服务融入学校育人体系，供给高</w:t>
      </w:r>
      <w:r w:rsidR="00501266" w:rsidRPr="00BB2E3B">
        <w:rPr>
          <w:rFonts w:ascii="仿宋_GB2312" w:eastAsia="仿宋_GB2312" w:hint="eastAsia"/>
          <w:sz w:val="34"/>
          <w:szCs w:val="34"/>
        </w:rPr>
        <w:lastRenderedPageBreak/>
        <w:t>标准、多样化的学习资源，将课后服务按照课程要求进行设计、实施和评价，满足学生多样化需求，促进学生的自主学习与全面发展。</w:t>
      </w:r>
    </w:p>
    <w:p w:rsidR="006A5C99" w:rsidRPr="00BB2E3B" w:rsidRDefault="008A6FDD" w:rsidP="00BB2E3B">
      <w:pPr>
        <w:spacing w:line="560" w:lineRule="exact"/>
        <w:ind w:firstLineChars="200" w:firstLine="680"/>
        <w:rPr>
          <w:rFonts w:ascii="仿宋_GB2312" w:eastAsia="仿宋_GB2312"/>
          <w:sz w:val="34"/>
          <w:szCs w:val="34"/>
        </w:rPr>
      </w:pPr>
      <w:r w:rsidRPr="00BB2E3B">
        <w:rPr>
          <w:rFonts w:ascii="仿宋_GB2312" w:eastAsia="仿宋_GB2312" w:hint="eastAsia"/>
          <w:sz w:val="34"/>
          <w:szCs w:val="34"/>
        </w:rPr>
        <w:t>（二）</w:t>
      </w:r>
      <w:r w:rsidR="00501266" w:rsidRPr="00BB2E3B">
        <w:rPr>
          <w:rFonts w:ascii="仿宋_GB2312" w:eastAsia="仿宋_GB2312" w:hint="eastAsia"/>
          <w:sz w:val="34"/>
          <w:szCs w:val="34"/>
        </w:rPr>
        <w:t>通过国家中小学智慧教育平台优质教学资源科学分类和整合创新，完善校本集体备课制度，形成完备教学资源，利用平台提升学校校本教研水平，促进学校教育的高质量发展，确保学生在校内学足学好。</w:t>
      </w:r>
    </w:p>
    <w:p w:rsidR="006A5C99" w:rsidRPr="00BB2E3B" w:rsidRDefault="008A6FDD" w:rsidP="00BB2E3B">
      <w:pPr>
        <w:spacing w:line="560" w:lineRule="exact"/>
        <w:ind w:firstLineChars="200" w:firstLine="680"/>
        <w:rPr>
          <w:rFonts w:ascii="仿宋_GB2312" w:eastAsia="仿宋_GB2312"/>
          <w:sz w:val="34"/>
          <w:szCs w:val="34"/>
        </w:rPr>
      </w:pPr>
      <w:r w:rsidRPr="00BB2E3B">
        <w:rPr>
          <w:rFonts w:ascii="仿宋_GB2312" w:eastAsia="仿宋_GB2312" w:hint="eastAsia"/>
          <w:sz w:val="34"/>
          <w:szCs w:val="34"/>
        </w:rPr>
        <w:t>（三）</w:t>
      </w:r>
      <w:r w:rsidR="00501266" w:rsidRPr="00BB2E3B">
        <w:rPr>
          <w:rFonts w:ascii="仿宋_GB2312" w:eastAsia="仿宋_GB2312" w:hint="eastAsia"/>
          <w:sz w:val="34"/>
          <w:szCs w:val="34"/>
        </w:rPr>
        <w:t>利用国家中小学智慧教育平台</w:t>
      </w:r>
      <w:proofErr w:type="gramStart"/>
      <w:r w:rsidR="00501266" w:rsidRPr="00BB2E3B">
        <w:rPr>
          <w:rFonts w:ascii="仿宋_GB2312" w:eastAsia="仿宋_GB2312" w:hint="eastAsia"/>
          <w:sz w:val="34"/>
          <w:szCs w:val="34"/>
        </w:rPr>
        <w:t>助力家</w:t>
      </w:r>
      <w:proofErr w:type="gramEnd"/>
      <w:r w:rsidR="00501266" w:rsidRPr="00BB2E3B">
        <w:rPr>
          <w:rFonts w:ascii="仿宋_GB2312" w:eastAsia="仿宋_GB2312" w:hint="eastAsia"/>
          <w:sz w:val="34"/>
          <w:szCs w:val="34"/>
        </w:rPr>
        <w:t>校协同，促进学生学业水平提升。各学校要加强管理，充分发动全校师生和学生家长在平台上完成注册。建立平台资源</w:t>
      </w:r>
      <w:proofErr w:type="gramStart"/>
      <w:r w:rsidR="00501266" w:rsidRPr="00BB2E3B">
        <w:rPr>
          <w:rFonts w:ascii="仿宋_GB2312" w:eastAsia="仿宋_GB2312" w:hint="eastAsia"/>
          <w:sz w:val="34"/>
          <w:szCs w:val="34"/>
        </w:rPr>
        <w:t>应用台</w:t>
      </w:r>
      <w:proofErr w:type="gramEnd"/>
      <w:r w:rsidR="00501266" w:rsidRPr="00BB2E3B">
        <w:rPr>
          <w:rFonts w:ascii="仿宋_GB2312" w:eastAsia="仿宋_GB2312" w:hint="eastAsia"/>
          <w:sz w:val="34"/>
          <w:szCs w:val="34"/>
        </w:rPr>
        <w:t>账，探索利用平台资源开足开齐开好国家规定课程，提高教育教学质量，丰富学生学习生活。</w:t>
      </w:r>
    </w:p>
    <w:p w:rsidR="006A5C99" w:rsidRPr="00BB2E3B" w:rsidRDefault="00501266" w:rsidP="00BB2E3B">
      <w:pPr>
        <w:spacing w:line="560" w:lineRule="exact"/>
        <w:ind w:firstLineChars="200" w:firstLine="680"/>
        <w:rPr>
          <w:rFonts w:ascii="仿宋_GB2312" w:eastAsia="仿宋_GB2312"/>
          <w:sz w:val="34"/>
          <w:szCs w:val="34"/>
        </w:rPr>
      </w:pPr>
      <w:r w:rsidRPr="00BB2E3B">
        <w:rPr>
          <w:rFonts w:ascii="仿宋_GB2312" w:eastAsia="仿宋_GB2312" w:hint="eastAsia"/>
          <w:sz w:val="34"/>
          <w:szCs w:val="34"/>
        </w:rPr>
        <w:t>（四）不断挖掘平台在专题教育、课程教学、课后服务、教师研修、家庭教育、教改实践等提质增效升功能，充分发挥平台教育教学、“双减”工作、课后服务、家庭教育、师资建设、教学改革等工作的重要作用。</w:t>
      </w:r>
    </w:p>
    <w:p w:rsidR="006A5C99" w:rsidRPr="00BB2E3B" w:rsidRDefault="00501266" w:rsidP="00BB2E3B">
      <w:pPr>
        <w:spacing w:line="560" w:lineRule="exact"/>
        <w:ind w:firstLineChars="200" w:firstLine="680"/>
        <w:rPr>
          <w:rFonts w:ascii="黑体" w:eastAsia="黑体" w:hAnsi="黑体"/>
          <w:sz w:val="34"/>
          <w:szCs w:val="34"/>
        </w:rPr>
      </w:pPr>
      <w:r w:rsidRPr="00BB2E3B">
        <w:rPr>
          <w:rFonts w:ascii="黑体" w:eastAsia="黑体" w:hAnsi="黑体" w:hint="eastAsia"/>
          <w:sz w:val="34"/>
          <w:szCs w:val="34"/>
        </w:rPr>
        <w:t>三、推进计划</w:t>
      </w:r>
      <w:r w:rsidRPr="00BB2E3B">
        <w:rPr>
          <w:rFonts w:ascii="仿宋_GB2312" w:eastAsia="仿宋_GB2312" w:hint="eastAsia"/>
          <w:sz w:val="34"/>
          <w:szCs w:val="34"/>
        </w:rPr>
        <w:t xml:space="preserve"> </w:t>
      </w:r>
    </w:p>
    <w:p w:rsidR="006A5C99" w:rsidRPr="00BB2E3B" w:rsidRDefault="008A6FDD" w:rsidP="00BB2E3B">
      <w:pPr>
        <w:spacing w:line="560" w:lineRule="exact"/>
        <w:ind w:firstLineChars="200" w:firstLine="680"/>
        <w:rPr>
          <w:rFonts w:ascii="仿宋_GB2312" w:eastAsia="仿宋_GB2312"/>
          <w:sz w:val="34"/>
          <w:szCs w:val="34"/>
        </w:rPr>
      </w:pPr>
      <w:r w:rsidRPr="00BB2E3B">
        <w:rPr>
          <w:rFonts w:ascii="仿宋_GB2312" w:eastAsia="仿宋_GB2312" w:hint="eastAsia"/>
          <w:sz w:val="34"/>
          <w:szCs w:val="34"/>
        </w:rPr>
        <w:t>（一）</w:t>
      </w:r>
      <w:r w:rsidR="00501266" w:rsidRPr="00BB2E3B">
        <w:rPr>
          <w:rFonts w:ascii="仿宋_GB2312" w:eastAsia="仿宋_GB2312" w:hint="eastAsia"/>
          <w:sz w:val="34"/>
          <w:szCs w:val="34"/>
        </w:rPr>
        <w:t>健全组织机构</w:t>
      </w:r>
      <w:r w:rsidRPr="00BB2E3B">
        <w:rPr>
          <w:rFonts w:ascii="仿宋_GB2312" w:eastAsia="仿宋_GB2312" w:hint="eastAsia"/>
          <w:sz w:val="34"/>
          <w:szCs w:val="34"/>
        </w:rPr>
        <w:t>。</w:t>
      </w:r>
      <w:r w:rsidR="00501266" w:rsidRPr="00BB2E3B">
        <w:rPr>
          <w:rFonts w:ascii="仿宋_GB2312" w:eastAsia="仿宋_GB2312" w:hint="eastAsia"/>
          <w:sz w:val="34"/>
          <w:szCs w:val="34"/>
        </w:rPr>
        <w:t>成立县、校二级联动的平台推广应用工作领导小组和课题研究组，加强组织管理。</w:t>
      </w:r>
    </w:p>
    <w:p w:rsidR="006A5C99" w:rsidRPr="00BB2E3B" w:rsidRDefault="008A6FDD" w:rsidP="00BB2E3B">
      <w:pPr>
        <w:spacing w:line="560" w:lineRule="exact"/>
        <w:ind w:firstLineChars="200" w:firstLine="680"/>
        <w:rPr>
          <w:rFonts w:ascii="仿宋_GB2312" w:eastAsia="仿宋_GB2312"/>
          <w:sz w:val="34"/>
          <w:szCs w:val="34"/>
        </w:rPr>
      </w:pPr>
      <w:r w:rsidRPr="00BB2E3B">
        <w:rPr>
          <w:rFonts w:ascii="仿宋_GB2312" w:eastAsia="仿宋_GB2312" w:hint="eastAsia"/>
          <w:sz w:val="34"/>
          <w:szCs w:val="34"/>
        </w:rPr>
        <w:t>（二）</w:t>
      </w:r>
      <w:r w:rsidR="00501266" w:rsidRPr="00BB2E3B">
        <w:rPr>
          <w:rFonts w:ascii="仿宋_GB2312" w:eastAsia="仿宋_GB2312" w:hint="eastAsia"/>
          <w:sz w:val="34"/>
          <w:szCs w:val="34"/>
        </w:rPr>
        <w:t>具体实施</w:t>
      </w:r>
      <w:r w:rsidRPr="00BB2E3B">
        <w:rPr>
          <w:rFonts w:ascii="仿宋_GB2312" w:eastAsia="仿宋_GB2312" w:hint="eastAsia"/>
          <w:sz w:val="34"/>
          <w:szCs w:val="34"/>
        </w:rPr>
        <w:t>。</w:t>
      </w:r>
      <w:r w:rsidR="00501266" w:rsidRPr="00BB2E3B">
        <w:rPr>
          <w:rFonts w:ascii="仿宋_GB2312" w:eastAsia="仿宋_GB2312" w:hint="eastAsia"/>
          <w:sz w:val="34"/>
          <w:szCs w:val="34"/>
        </w:rPr>
        <w:t>由县教育局统筹信息、教研、督导等部门，按照政策文件要求，对国家中小学智慧教育平台推广应用工作进行顶层设计。召开国家中小学智慧教育平台培训会；制定一校一案，加强对教师、学生、家长的宣传推广工作，充分利用各类媒体广泛宣传，让更多的学生和家长利用平台做好教师备课、学生课前预习、课后复习、答疑辅导。开展基于国家</w:t>
      </w:r>
      <w:r w:rsidR="00501266" w:rsidRPr="00BB2E3B">
        <w:rPr>
          <w:rFonts w:ascii="仿宋_GB2312" w:eastAsia="仿宋_GB2312" w:hint="eastAsia"/>
          <w:sz w:val="34"/>
          <w:szCs w:val="34"/>
        </w:rPr>
        <w:lastRenderedPageBreak/>
        <w:t>中小学智慧教育平台资源的同步课堂、教学研讨、教学评选等系列活动，调动广大师生的积极性，加大对国家中小学智慧教育平台推广应用力度。</w:t>
      </w:r>
    </w:p>
    <w:p w:rsidR="006A5C99" w:rsidRPr="00BB2E3B" w:rsidRDefault="00501266" w:rsidP="00BB2E3B">
      <w:pPr>
        <w:spacing w:line="560" w:lineRule="exact"/>
        <w:ind w:firstLineChars="200" w:firstLine="680"/>
        <w:rPr>
          <w:rFonts w:ascii="仿宋_GB2312" w:eastAsia="仿宋_GB2312"/>
          <w:sz w:val="34"/>
          <w:szCs w:val="34"/>
        </w:rPr>
      </w:pPr>
      <w:r w:rsidRPr="00BB2E3B">
        <w:rPr>
          <w:rFonts w:ascii="仿宋_GB2312" w:eastAsia="仿宋_GB2312" w:hint="eastAsia"/>
          <w:sz w:val="34"/>
          <w:szCs w:val="34"/>
        </w:rPr>
        <w:t>1.加强国家中小学智慧教育平台资源应用管理，确定各校管理员，完善注册信息，完成所有教师、家长平台账号的管理和实名认证(202</w:t>
      </w:r>
      <w:r w:rsidRPr="00BB2E3B">
        <w:rPr>
          <w:rFonts w:ascii="仿宋_GB2312" w:eastAsia="仿宋_GB2312"/>
          <w:sz w:val="34"/>
          <w:szCs w:val="34"/>
        </w:rPr>
        <w:t>3</w:t>
      </w:r>
      <w:r w:rsidRPr="00BB2E3B">
        <w:rPr>
          <w:rFonts w:ascii="仿宋_GB2312" w:eastAsia="仿宋_GB2312" w:hint="eastAsia"/>
          <w:sz w:val="34"/>
          <w:szCs w:val="34"/>
        </w:rPr>
        <w:t>年</w:t>
      </w:r>
      <w:r w:rsidRPr="00BB2E3B">
        <w:rPr>
          <w:rFonts w:ascii="仿宋_GB2312" w:eastAsia="仿宋_GB2312"/>
          <w:sz w:val="34"/>
          <w:szCs w:val="34"/>
        </w:rPr>
        <w:t>3</w:t>
      </w:r>
      <w:r w:rsidRPr="00BB2E3B">
        <w:rPr>
          <w:rFonts w:ascii="仿宋_GB2312" w:eastAsia="仿宋_GB2312" w:hint="eastAsia"/>
          <w:sz w:val="34"/>
          <w:szCs w:val="34"/>
        </w:rPr>
        <w:t>月至1</w:t>
      </w:r>
      <w:r w:rsidRPr="00BB2E3B">
        <w:rPr>
          <w:rFonts w:ascii="仿宋_GB2312" w:eastAsia="仿宋_GB2312"/>
          <w:sz w:val="34"/>
          <w:szCs w:val="34"/>
        </w:rPr>
        <w:t>2</w:t>
      </w:r>
      <w:r w:rsidRPr="00BB2E3B">
        <w:rPr>
          <w:rFonts w:ascii="仿宋_GB2312" w:eastAsia="仿宋_GB2312" w:hint="eastAsia"/>
          <w:sz w:val="34"/>
          <w:szCs w:val="34"/>
        </w:rPr>
        <w:t>月；责任科室：信息科；配合部门：进修学校相关部室）。</w:t>
      </w:r>
    </w:p>
    <w:p w:rsidR="006A5C99" w:rsidRPr="00BB2E3B" w:rsidRDefault="00501266" w:rsidP="00BB2E3B">
      <w:pPr>
        <w:spacing w:line="560" w:lineRule="exact"/>
        <w:ind w:firstLineChars="200" w:firstLine="680"/>
        <w:rPr>
          <w:rFonts w:ascii="仿宋_GB2312" w:eastAsia="仿宋_GB2312"/>
          <w:sz w:val="34"/>
          <w:szCs w:val="34"/>
        </w:rPr>
      </w:pPr>
      <w:r w:rsidRPr="00BB2E3B">
        <w:rPr>
          <w:rFonts w:ascii="仿宋_GB2312" w:eastAsia="仿宋_GB2312" w:hint="eastAsia"/>
          <w:sz w:val="34"/>
          <w:szCs w:val="34"/>
        </w:rPr>
        <w:t>2.组织各校开展国家中小学智慧教育平台校内校外应用，课上课后应用及特殊时期应用，解决应用推广中存在的问题。汇集中小学教师、家长对平台在各种场景下的应用的成型做法和成功案例，县教育局将重点遴选一批应用成效显著的典型案例和先进经验，并适时在全县推广(202</w:t>
      </w:r>
      <w:r w:rsidRPr="00BB2E3B">
        <w:rPr>
          <w:rFonts w:ascii="仿宋_GB2312" w:eastAsia="仿宋_GB2312"/>
          <w:sz w:val="34"/>
          <w:szCs w:val="34"/>
        </w:rPr>
        <w:t>3</w:t>
      </w:r>
      <w:r w:rsidRPr="00BB2E3B">
        <w:rPr>
          <w:rFonts w:ascii="仿宋_GB2312" w:eastAsia="仿宋_GB2312" w:hint="eastAsia"/>
          <w:sz w:val="34"/>
          <w:szCs w:val="34"/>
        </w:rPr>
        <w:t>年4月至11月；责任科室：教育科</w:t>
      </w:r>
      <w:r w:rsidR="005E5CAA">
        <w:rPr>
          <w:rFonts w:ascii="仿宋_GB2312" w:eastAsia="仿宋_GB2312" w:hint="eastAsia"/>
          <w:sz w:val="34"/>
          <w:szCs w:val="34"/>
        </w:rPr>
        <w:t>、体卫艺、关工委、校外教育服务中心</w:t>
      </w:r>
      <w:r w:rsidRPr="00BB2E3B">
        <w:rPr>
          <w:rFonts w:ascii="仿宋_GB2312" w:eastAsia="仿宋_GB2312" w:hint="eastAsia"/>
          <w:sz w:val="34"/>
          <w:szCs w:val="34"/>
        </w:rPr>
        <w:t>；配合部门：进修学校相关部室）。</w:t>
      </w:r>
    </w:p>
    <w:p w:rsidR="006A5C99" w:rsidRPr="00BB2E3B" w:rsidRDefault="00501266" w:rsidP="00BB2E3B">
      <w:pPr>
        <w:spacing w:line="560" w:lineRule="exact"/>
        <w:ind w:firstLineChars="200" w:firstLine="680"/>
        <w:rPr>
          <w:rFonts w:ascii="仿宋_GB2312" w:eastAsia="仿宋_GB2312"/>
          <w:sz w:val="34"/>
          <w:szCs w:val="34"/>
        </w:rPr>
      </w:pPr>
      <w:r w:rsidRPr="00BB2E3B">
        <w:rPr>
          <w:rFonts w:ascii="仿宋_GB2312" w:eastAsia="仿宋_GB2312" w:hint="eastAsia"/>
          <w:sz w:val="34"/>
          <w:szCs w:val="34"/>
        </w:rPr>
        <w:t>3.</w:t>
      </w:r>
      <w:r w:rsidR="00BB2E3B" w:rsidRPr="00D97BF1">
        <w:rPr>
          <w:rFonts w:ascii="仿宋_GB2312" w:eastAsia="仿宋_GB2312" w:hint="eastAsia"/>
          <w:sz w:val="34"/>
          <w:szCs w:val="34"/>
        </w:rPr>
        <w:t>指导</w:t>
      </w:r>
      <w:r w:rsidR="00BB2E3B">
        <w:rPr>
          <w:rFonts w:ascii="仿宋_GB2312" w:eastAsia="仿宋_GB2312" w:hint="eastAsia"/>
          <w:sz w:val="34"/>
          <w:szCs w:val="34"/>
        </w:rPr>
        <w:t>学校充分利用国家中小学智慧教育平台开展教研</w:t>
      </w:r>
      <w:r w:rsidR="000206F4">
        <w:rPr>
          <w:rFonts w:ascii="仿宋_GB2312" w:eastAsia="仿宋_GB2312" w:hint="eastAsia"/>
          <w:sz w:val="34"/>
          <w:szCs w:val="34"/>
        </w:rPr>
        <w:t>教学</w:t>
      </w:r>
      <w:r w:rsidR="00004C84">
        <w:rPr>
          <w:rFonts w:ascii="仿宋_GB2312" w:eastAsia="仿宋_GB2312" w:hint="eastAsia"/>
          <w:sz w:val="34"/>
          <w:szCs w:val="34"/>
        </w:rPr>
        <w:t>、五育并举</w:t>
      </w:r>
      <w:r w:rsidR="00BB2E3B">
        <w:rPr>
          <w:rFonts w:ascii="仿宋_GB2312" w:eastAsia="仿宋_GB2312" w:hint="eastAsia"/>
          <w:sz w:val="34"/>
          <w:szCs w:val="34"/>
        </w:rPr>
        <w:t>，将学校</w:t>
      </w:r>
      <w:r w:rsidR="00BB2E3B" w:rsidRPr="00D97BF1">
        <w:rPr>
          <w:rFonts w:ascii="仿宋_GB2312" w:eastAsia="仿宋_GB2312" w:hint="eastAsia"/>
          <w:sz w:val="34"/>
          <w:szCs w:val="34"/>
        </w:rPr>
        <w:t>领导、教师、学生寒暑假在线学习</w:t>
      </w:r>
      <w:r w:rsidR="00BB2E3B">
        <w:rPr>
          <w:rFonts w:ascii="仿宋_GB2312" w:eastAsia="仿宋_GB2312" w:hint="eastAsia"/>
          <w:sz w:val="34"/>
          <w:szCs w:val="34"/>
        </w:rPr>
        <w:t>落到实处</w:t>
      </w:r>
      <w:r w:rsidR="005E5CAA">
        <w:rPr>
          <w:rFonts w:ascii="仿宋_GB2312" w:eastAsia="仿宋_GB2312" w:hint="eastAsia"/>
          <w:sz w:val="34"/>
          <w:szCs w:val="34"/>
        </w:rPr>
        <w:t>，定期开展督导检查工作</w:t>
      </w:r>
      <w:r w:rsidR="00BB2E3B" w:rsidRPr="00D97BF1">
        <w:rPr>
          <w:rFonts w:ascii="仿宋_GB2312" w:eastAsia="仿宋_GB2312" w:hAnsi="仿宋" w:cs="仿宋" w:hint="eastAsia"/>
          <w:sz w:val="34"/>
          <w:szCs w:val="34"/>
        </w:rPr>
        <w:t>。</w:t>
      </w:r>
      <w:r w:rsidRPr="00BB2E3B">
        <w:rPr>
          <w:rFonts w:ascii="仿宋_GB2312" w:eastAsia="仿宋_GB2312" w:hint="eastAsia"/>
          <w:sz w:val="34"/>
          <w:szCs w:val="34"/>
        </w:rPr>
        <w:t>(202</w:t>
      </w:r>
      <w:r w:rsidRPr="00BB2E3B">
        <w:rPr>
          <w:rFonts w:ascii="仿宋_GB2312" w:eastAsia="仿宋_GB2312"/>
          <w:sz w:val="34"/>
          <w:szCs w:val="34"/>
        </w:rPr>
        <w:t>3</w:t>
      </w:r>
      <w:r w:rsidRPr="00BB2E3B">
        <w:rPr>
          <w:rFonts w:ascii="仿宋_GB2312" w:eastAsia="仿宋_GB2312" w:hint="eastAsia"/>
          <w:sz w:val="34"/>
          <w:szCs w:val="34"/>
        </w:rPr>
        <w:t>年4月至11月；责任科室：</w:t>
      </w:r>
      <w:r w:rsidR="00BB2E3B">
        <w:rPr>
          <w:rFonts w:ascii="仿宋_GB2312" w:eastAsia="仿宋_GB2312" w:hint="eastAsia"/>
          <w:sz w:val="34"/>
          <w:szCs w:val="34"/>
        </w:rPr>
        <w:t>教育科</w:t>
      </w:r>
      <w:r w:rsidR="00004C84">
        <w:rPr>
          <w:rFonts w:ascii="仿宋_GB2312" w:eastAsia="仿宋_GB2312" w:hint="eastAsia"/>
          <w:sz w:val="34"/>
          <w:szCs w:val="34"/>
        </w:rPr>
        <w:t>、体卫艺、</w:t>
      </w:r>
      <w:r w:rsidR="008370A8">
        <w:rPr>
          <w:rFonts w:ascii="仿宋_GB2312" w:eastAsia="仿宋_GB2312" w:hint="eastAsia"/>
          <w:sz w:val="34"/>
          <w:szCs w:val="34"/>
        </w:rPr>
        <w:t>关工委、校外教育服务中心</w:t>
      </w:r>
      <w:r w:rsidR="005E5CAA">
        <w:rPr>
          <w:rFonts w:ascii="仿宋_GB2312" w:eastAsia="仿宋_GB2312" w:hint="eastAsia"/>
          <w:sz w:val="34"/>
          <w:szCs w:val="34"/>
        </w:rPr>
        <w:t>、督导室</w:t>
      </w:r>
      <w:r w:rsidRPr="00BB2E3B">
        <w:rPr>
          <w:rFonts w:ascii="仿宋_GB2312" w:eastAsia="仿宋_GB2312" w:hint="eastAsia"/>
          <w:sz w:val="34"/>
          <w:szCs w:val="34"/>
        </w:rPr>
        <w:t>；配合部门：进修学校相关部室）</w:t>
      </w:r>
      <w:r w:rsidR="008A6FDD" w:rsidRPr="00BB2E3B">
        <w:rPr>
          <w:rFonts w:ascii="仿宋_GB2312" w:eastAsia="仿宋_GB2312" w:hint="eastAsia"/>
          <w:sz w:val="34"/>
          <w:szCs w:val="34"/>
        </w:rPr>
        <w:t>。</w:t>
      </w:r>
    </w:p>
    <w:p w:rsidR="006A5C99" w:rsidRPr="00BB2E3B" w:rsidRDefault="008A6FDD" w:rsidP="00BB2E3B">
      <w:pPr>
        <w:spacing w:line="560" w:lineRule="exact"/>
        <w:ind w:firstLineChars="200" w:firstLine="680"/>
        <w:rPr>
          <w:rFonts w:ascii="仿宋_GB2312" w:eastAsia="仿宋_GB2312"/>
          <w:sz w:val="34"/>
          <w:szCs w:val="34"/>
        </w:rPr>
      </w:pPr>
      <w:r w:rsidRPr="00BB2E3B">
        <w:rPr>
          <w:rFonts w:ascii="仿宋_GB2312" w:eastAsia="仿宋_GB2312"/>
          <w:sz w:val="34"/>
          <w:szCs w:val="34"/>
        </w:rPr>
        <w:t>4</w:t>
      </w:r>
      <w:r w:rsidR="00501266" w:rsidRPr="00BB2E3B">
        <w:rPr>
          <w:rFonts w:ascii="仿宋_GB2312" w:eastAsia="仿宋_GB2312" w:hint="eastAsia"/>
          <w:sz w:val="34"/>
          <w:szCs w:val="34"/>
        </w:rPr>
        <w:t>.结合国家遴选推荐基础教育精品课工作（责任科室：教育科；配合部门：进修学校相关部室）。</w:t>
      </w:r>
    </w:p>
    <w:p w:rsidR="006A5C99" w:rsidRPr="00BB2E3B" w:rsidRDefault="000B7B7D" w:rsidP="00BB2E3B">
      <w:pPr>
        <w:spacing w:line="560" w:lineRule="exact"/>
        <w:ind w:firstLineChars="200" w:firstLine="680"/>
        <w:rPr>
          <w:rFonts w:ascii="仿宋_GB2312" w:eastAsia="仿宋_GB2312"/>
          <w:sz w:val="34"/>
          <w:szCs w:val="34"/>
        </w:rPr>
      </w:pPr>
      <w:r w:rsidRPr="00BB2E3B">
        <w:rPr>
          <w:rFonts w:ascii="仿宋_GB2312" w:eastAsia="仿宋_GB2312"/>
          <w:sz w:val="34"/>
          <w:szCs w:val="34"/>
        </w:rPr>
        <w:t>5</w:t>
      </w:r>
      <w:r w:rsidR="00501266" w:rsidRPr="00BB2E3B">
        <w:rPr>
          <w:rFonts w:ascii="仿宋_GB2312" w:eastAsia="仿宋_GB2312" w:hint="eastAsia"/>
          <w:sz w:val="34"/>
          <w:szCs w:val="34"/>
        </w:rPr>
        <w:t>.对全县各学校国家中小学智慧教育平台资源应用推广工作情况进行评价，并进行评优选先，总结平台应用推广工作经验；召开经验交流及成果总结会(202</w:t>
      </w:r>
      <w:r w:rsidR="00501266" w:rsidRPr="00BB2E3B">
        <w:rPr>
          <w:rFonts w:ascii="仿宋_GB2312" w:eastAsia="仿宋_GB2312"/>
          <w:sz w:val="34"/>
          <w:szCs w:val="34"/>
        </w:rPr>
        <w:t>3</w:t>
      </w:r>
      <w:r w:rsidR="00501266" w:rsidRPr="00BB2E3B">
        <w:rPr>
          <w:rFonts w:ascii="仿宋_GB2312" w:eastAsia="仿宋_GB2312" w:hint="eastAsia"/>
          <w:sz w:val="34"/>
          <w:szCs w:val="34"/>
        </w:rPr>
        <w:t>年</w:t>
      </w:r>
      <w:r w:rsidR="00501266" w:rsidRPr="00BB2E3B">
        <w:rPr>
          <w:rFonts w:ascii="仿宋_GB2312" w:eastAsia="仿宋_GB2312"/>
          <w:sz w:val="34"/>
          <w:szCs w:val="34"/>
        </w:rPr>
        <w:t>12</w:t>
      </w:r>
      <w:r w:rsidR="00501266" w:rsidRPr="00BB2E3B">
        <w:rPr>
          <w:rFonts w:ascii="仿宋_GB2312" w:eastAsia="仿宋_GB2312" w:hint="eastAsia"/>
          <w:sz w:val="34"/>
          <w:szCs w:val="34"/>
        </w:rPr>
        <w:t>月；责任科室：信息科</w:t>
      </w:r>
      <w:r w:rsidR="008A6FDD" w:rsidRPr="00BB2E3B">
        <w:rPr>
          <w:rFonts w:ascii="仿宋_GB2312" w:eastAsia="仿宋_GB2312" w:hint="eastAsia"/>
          <w:sz w:val="34"/>
          <w:szCs w:val="34"/>
        </w:rPr>
        <w:t>、</w:t>
      </w:r>
      <w:r w:rsidR="00BB2E3B">
        <w:rPr>
          <w:rFonts w:ascii="仿宋_GB2312" w:eastAsia="仿宋_GB2312" w:hint="eastAsia"/>
          <w:sz w:val="34"/>
          <w:szCs w:val="34"/>
        </w:rPr>
        <w:t>教育科</w:t>
      </w:r>
      <w:r w:rsidR="00501266" w:rsidRPr="00BB2E3B">
        <w:rPr>
          <w:rFonts w:ascii="仿宋_GB2312" w:eastAsia="仿宋_GB2312" w:hint="eastAsia"/>
          <w:sz w:val="34"/>
          <w:szCs w:val="34"/>
        </w:rPr>
        <w:t>；配合部门：进修学校相关部室）。</w:t>
      </w:r>
    </w:p>
    <w:p w:rsidR="006A5C99" w:rsidRPr="00BB2E3B" w:rsidRDefault="00501266" w:rsidP="00BB2E3B">
      <w:pPr>
        <w:spacing w:line="560" w:lineRule="exact"/>
        <w:ind w:leftChars="200" w:left="420" w:firstLineChars="100" w:firstLine="340"/>
        <w:rPr>
          <w:rFonts w:ascii="黑体" w:eastAsia="黑体" w:hAnsi="黑体"/>
          <w:sz w:val="34"/>
          <w:szCs w:val="34"/>
        </w:rPr>
      </w:pPr>
      <w:r w:rsidRPr="00BB2E3B">
        <w:rPr>
          <w:rFonts w:ascii="黑体" w:eastAsia="黑体" w:hAnsi="黑体" w:hint="eastAsia"/>
          <w:sz w:val="34"/>
          <w:szCs w:val="34"/>
        </w:rPr>
        <w:lastRenderedPageBreak/>
        <w:t>四、保障措施</w:t>
      </w:r>
    </w:p>
    <w:p w:rsidR="006A5C99" w:rsidRPr="00BB2E3B" w:rsidRDefault="008A6FDD" w:rsidP="00BB2E3B">
      <w:pPr>
        <w:spacing w:line="560" w:lineRule="exact"/>
        <w:ind w:firstLineChars="200" w:firstLine="680"/>
        <w:rPr>
          <w:rFonts w:ascii="仿宋_GB2312" w:eastAsia="仿宋_GB2312"/>
          <w:sz w:val="34"/>
          <w:szCs w:val="34"/>
        </w:rPr>
      </w:pPr>
      <w:r w:rsidRPr="00BB2E3B">
        <w:rPr>
          <w:rFonts w:ascii="仿宋_GB2312" w:eastAsia="仿宋_GB2312" w:hint="eastAsia"/>
          <w:sz w:val="34"/>
          <w:szCs w:val="34"/>
        </w:rPr>
        <w:t>（一）</w:t>
      </w:r>
      <w:r w:rsidR="00501266" w:rsidRPr="00BB2E3B">
        <w:rPr>
          <w:rFonts w:ascii="仿宋_GB2312" w:eastAsia="仿宋_GB2312" w:hint="eastAsia"/>
          <w:sz w:val="34"/>
          <w:szCs w:val="34"/>
        </w:rPr>
        <w:t>组织保障</w:t>
      </w:r>
      <w:r w:rsidRPr="00BB2E3B">
        <w:rPr>
          <w:rFonts w:ascii="仿宋_GB2312" w:eastAsia="仿宋_GB2312" w:hint="eastAsia"/>
          <w:sz w:val="34"/>
          <w:szCs w:val="34"/>
        </w:rPr>
        <w:t>。</w:t>
      </w:r>
      <w:r w:rsidR="00501266" w:rsidRPr="00BB2E3B">
        <w:rPr>
          <w:rFonts w:ascii="仿宋_GB2312" w:eastAsia="仿宋_GB2312" w:hint="eastAsia"/>
          <w:sz w:val="34"/>
          <w:szCs w:val="34"/>
        </w:rPr>
        <w:t>将国家中小学智慧教育平台推广应用工作纳入教育局年度重点工作，作为推进教育信息化2.0的有效载体，制定具有本区域、本校特色的实施方案，统筹协调课程资源应用推广工作。</w:t>
      </w:r>
    </w:p>
    <w:p w:rsidR="006A5C99" w:rsidRPr="00BB2E3B" w:rsidRDefault="008A6FDD" w:rsidP="00BB2E3B">
      <w:pPr>
        <w:spacing w:line="560" w:lineRule="exact"/>
        <w:ind w:firstLineChars="200" w:firstLine="680"/>
        <w:rPr>
          <w:rFonts w:ascii="仿宋_GB2312" w:eastAsia="仿宋_GB2312"/>
          <w:sz w:val="34"/>
          <w:szCs w:val="34"/>
        </w:rPr>
      </w:pPr>
      <w:r w:rsidRPr="00BB2E3B">
        <w:rPr>
          <w:rFonts w:ascii="仿宋_GB2312" w:eastAsia="仿宋_GB2312" w:hint="eastAsia"/>
          <w:sz w:val="34"/>
          <w:szCs w:val="34"/>
        </w:rPr>
        <w:t>（二）</w:t>
      </w:r>
      <w:r w:rsidR="00501266" w:rsidRPr="00BB2E3B">
        <w:rPr>
          <w:rFonts w:ascii="仿宋_GB2312" w:eastAsia="仿宋_GB2312" w:hint="eastAsia"/>
          <w:sz w:val="34"/>
          <w:szCs w:val="34"/>
        </w:rPr>
        <w:t>制度保障</w:t>
      </w:r>
      <w:r w:rsidRPr="00BB2E3B">
        <w:rPr>
          <w:rFonts w:ascii="仿宋_GB2312" w:eastAsia="仿宋_GB2312" w:hint="eastAsia"/>
          <w:sz w:val="34"/>
          <w:szCs w:val="34"/>
        </w:rPr>
        <w:t>。</w:t>
      </w:r>
      <w:r w:rsidR="00501266" w:rsidRPr="00BB2E3B">
        <w:rPr>
          <w:rFonts w:ascii="仿宋_GB2312" w:eastAsia="仿宋_GB2312" w:hint="eastAsia"/>
          <w:sz w:val="34"/>
          <w:szCs w:val="34"/>
        </w:rPr>
        <w:t>将国家中小学智慧教育平台推广应用工作纳入教育督导评估体系，优化督导评估过程，创新督导评估办法，推行激励机制。</w:t>
      </w:r>
    </w:p>
    <w:p w:rsidR="006A5C99" w:rsidRPr="00BB2E3B" w:rsidRDefault="008A6FDD" w:rsidP="00BB2E3B">
      <w:pPr>
        <w:spacing w:line="560" w:lineRule="exact"/>
        <w:ind w:firstLineChars="200" w:firstLine="680"/>
        <w:rPr>
          <w:rFonts w:ascii="仿宋_GB2312" w:eastAsia="仿宋_GB2312"/>
          <w:sz w:val="34"/>
          <w:szCs w:val="34"/>
        </w:rPr>
      </w:pPr>
      <w:r w:rsidRPr="00BB2E3B">
        <w:rPr>
          <w:rFonts w:ascii="仿宋_GB2312" w:eastAsia="仿宋_GB2312" w:hint="eastAsia"/>
          <w:sz w:val="34"/>
          <w:szCs w:val="34"/>
        </w:rPr>
        <w:t>（三）</w:t>
      </w:r>
      <w:r w:rsidR="00501266" w:rsidRPr="00BB2E3B">
        <w:rPr>
          <w:rFonts w:ascii="仿宋_GB2312" w:eastAsia="仿宋_GB2312" w:hint="eastAsia"/>
          <w:sz w:val="34"/>
          <w:szCs w:val="34"/>
        </w:rPr>
        <w:t>服务保障</w:t>
      </w:r>
      <w:r w:rsidRPr="00BB2E3B">
        <w:rPr>
          <w:rFonts w:ascii="仿宋_GB2312" w:eastAsia="仿宋_GB2312" w:hint="eastAsia"/>
          <w:sz w:val="34"/>
          <w:szCs w:val="34"/>
        </w:rPr>
        <w:t>。</w:t>
      </w:r>
      <w:r w:rsidR="00501266" w:rsidRPr="00BB2E3B">
        <w:rPr>
          <w:rFonts w:ascii="仿宋_GB2312" w:eastAsia="仿宋_GB2312" w:hint="eastAsia"/>
          <w:sz w:val="34"/>
          <w:szCs w:val="34"/>
        </w:rPr>
        <w:t>各教研部门要加强对学校教师的应用指导，电教信息部门要做好平台技术支撑及技术咨询服务。教学、教研部门要加强对本校资源应用推广工作的日常管理。</w:t>
      </w:r>
    </w:p>
    <w:p w:rsidR="006A5C99" w:rsidRPr="00BB2E3B" w:rsidRDefault="008A6FDD" w:rsidP="00BB2E3B">
      <w:pPr>
        <w:spacing w:line="560" w:lineRule="exact"/>
        <w:ind w:firstLineChars="200" w:firstLine="680"/>
        <w:rPr>
          <w:rFonts w:ascii="仿宋_GB2312" w:eastAsia="仿宋_GB2312"/>
          <w:sz w:val="34"/>
          <w:szCs w:val="34"/>
        </w:rPr>
      </w:pPr>
      <w:r w:rsidRPr="00BB2E3B">
        <w:rPr>
          <w:rFonts w:ascii="仿宋_GB2312" w:eastAsia="仿宋_GB2312" w:hint="eastAsia"/>
          <w:sz w:val="34"/>
          <w:szCs w:val="34"/>
        </w:rPr>
        <w:t>（四）</w:t>
      </w:r>
      <w:r w:rsidR="00501266" w:rsidRPr="00BB2E3B">
        <w:rPr>
          <w:rFonts w:ascii="仿宋_GB2312" w:eastAsia="仿宋_GB2312" w:hint="eastAsia"/>
          <w:sz w:val="34"/>
          <w:szCs w:val="34"/>
        </w:rPr>
        <w:t>宣传</w:t>
      </w:r>
      <w:r w:rsidRPr="00BB2E3B">
        <w:rPr>
          <w:rFonts w:ascii="仿宋_GB2312" w:eastAsia="仿宋_GB2312" w:hint="eastAsia"/>
          <w:sz w:val="34"/>
          <w:szCs w:val="34"/>
        </w:rPr>
        <w:t>保障。</w:t>
      </w:r>
      <w:r w:rsidR="00501266" w:rsidRPr="00BB2E3B">
        <w:rPr>
          <w:rFonts w:ascii="仿宋_GB2312" w:eastAsia="仿宋_GB2312" w:hint="eastAsia"/>
          <w:sz w:val="34"/>
          <w:szCs w:val="34"/>
        </w:rPr>
        <w:t>加强舆论宣传和引导，面向广大师生、家长、学校宣传国家平台资源，同时通过日常教研活动和基于平台资源应用的系列评选活动，充分调动广大师生对国家中小学智慧教育平台资源的应用积极性，在宣传引导和实际应用中扩大使用效果。要及时总结、交流试点工作经验、成果，充分发挥先进校的示范带动作用。</w:t>
      </w:r>
    </w:p>
    <w:p w:rsidR="006A5C99" w:rsidRPr="00BB2E3B" w:rsidRDefault="006A5C99" w:rsidP="00BB2E3B">
      <w:pPr>
        <w:spacing w:line="560" w:lineRule="exact"/>
        <w:rPr>
          <w:rFonts w:ascii="仿宋_GB2312" w:eastAsia="仿宋_GB2312"/>
          <w:sz w:val="34"/>
          <w:szCs w:val="34"/>
        </w:rPr>
      </w:pPr>
    </w:p>
    <w:p w:rsidR="006A5C99" w:rsidRPr="00BB2E3B" w:rsidRDefault="006A5C99" w:rsidP="00BB2E3B">
      <w:pPr>
        <w:spacing w:line="560" w:lineRule="exact"/>
        <w:rPr>
          <w:rFonts w:ascii="仿宋_GB2312" w:eastAsia="仿宋_GB2312"/>
          <w:sz w:val="34"/>
          <w:szCs w:val="34"/>
        </w:rPr>
      </w:pPr>
    </w:p>
    <w:p w:rsidR="006A5C99" w:rsidRPr="00BB2E3B" w:rsidRDefault="006A5C99" w:rsidP="00BB2E3B">
      <w:pPr>
        <w:spacing w:line="560" w:lineRule="exact"/>
        <w:rPr>
          <w:rFonts w:ascii="仿宋_GB2312" w:eastAsia="仿宋_GB2312"/>
          <w:sz w:val="34"/>
          <w:szCs w:val="34"/>
        </w:rPr>
      </w:pPr>
    </w:p>
    <w:p w:rsidR="006A5C99" w:rsidRPr="00BB2E3B" w:rsidRDefault="00501266" w:rsidP="00D7616C">
      <w:pPr>
        <w:spacing w:line="560" w:lineRule="exact"/>
        <w:ind w:firstLineChars="250" w:firstLine="850"/>
        <w:jc w:val="center"/>
        <w:rPr>
          <w:rFonts w:ascii="仿宋_GB2312" w:eastAsia="仿宋_GB2312"/>
          <w:sz w:val="34"/>
          <w:szCs w:val="34"/>
        </w:rPr>
      </w:pPr>
      <w:r w:rsidRPr="00BB2E3B">
        <w:rPr>
          <w:rFonts w:ascii="仿宋_GB2312" w:eastAsia="仿宋_GB2312" w:hint="eastAsia"/>
          <w:sz w:val="34"/>
          <w:szCs w:val="34"/>
        </w:rPr>
        <w:t xml:space="preserve">            </w:t>
      </w:r>
      <w:r w:rsidRPr="00BB2E3B">
        <w:rPr>
          <w:rFonts w:ascii="仿宋_GB2312" w:eastAsia="仿宋_GB2312"/>
          <w:sz w:val="34"/>
          <w:szCs w:val="34"/>
        </w:rPr>
        <w:t xml:space="preserve">            </w:t>
      </w:r>
      <w:r w:rsidRPr="00BB2E3B">
        <w:rPr>
          <w:rFonts w:ascii="仿宋_GB2312" w:eastAsia="仿宋_GB2312" w:hint="eastAsia"/>
          <w:sz w:val="34"/>
          <w:szCs w:val="34"/>
        </w:rPr>
        <w:t xml:space="preserve"> </w:t>
      </w:r>
    </w:p>
    <w:sectPr w:rsidR="006A5C99" w:rsidRPr="00BB2E3B">
      <w:footerReference w:type="default" r:id="rId6"/>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C04" w:rsidRDefault="00146C04">
      <w:r>
        <w:separator/>
      </w:r>
    </w:p>
  </w:endnote>
  <w:endnote w:type="continuationSeparator" w:id="0">
    <w:p w:rsidR="00146C04" w:rsidRDefault="0014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237182"/>
    </w:sdtPr>
    <w:sdtEndPr/>
    <w:sdtContent>
      <w:p w:rsidR="006A5C99" w:rsidRDefault="00501266">
        <w:pPr>
          <w:pStyle w:val="a3"/>
          <w:jc w:val="center"/>
        </w:pPr>
        <w:r>
          <w:fldChar w:fldCharType="begin"/>
        </w:r>
        <w:r>
          <w:instrText>PAGE   \* MERGEFORMAT</w:instrText>
        </w:r>
        <w:r>
          <w:fldChar w:fldCharType="separate"/>
        </w:r>
        <w:r w:rsidR="00CC660E" w:rsidRPr="00CC660E">
          <w:rPr>
            <w:noProof/>
            <w:lang w:val="zh-CN"/>
          </w:rPr>
          <w:t>5</w:t>
        </w:r>
        <w:r>
          <w:fldChar w:fldCharType="end"/>
        </w:r>
      </w:p>
    </w:sdtContent>
  </w:sdt>
  <w:p w:rsidR="006A5C99" w:rsidRDefault="006A5C9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C04" w:rsidRDefault="00146C04">
      <w:r>
        <w:separator/>
      </w:r>
    </w:p>
  </w:footnote>
  <w:footnote w:type="continuationSeparator" w:id="0">
    <w:p w:rsidR="00146C04" w:rsidRDefault="00146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YWZkM2FlZWQ1M2QyMWE2MzhmMWViNmE2NTBjNmMifQ=="/>
  </w:docVars>
  <w:rsids>
    <w:rsidRoot w:val="00A4720C"/>
    <w:rsid w:val="00004C84"/>
    <w:rsid w:val="000206F4"/>
    <w:rsid w:val="000B7B7D"/>
    <w:rsid w:val="000F1722"/>
    <w:rsid w:val="00146C04"/>
    <w:rsid w:val="00242DBF"/>
    <w:rsid w:val="002539C1"/>
    <w:rsid w:val="00320F14"/>
    <w:rsid w:val="003438B5"/>
    <w:rsid w:val="003A6509"/>
    <w:rsid w:val="00451D55"/>
    <w:rsid w:val="004B4269"/>
    <w:rsid w:val="004B7FCA"/>
    <w:rsid w:val="004C3770"/>
    <w:rsid w:val="004F2E17"/>
    <w:rsid w:val="00501266"/>
    <w:rsid w:val="005E5CAA"/>
    <w:rsid w:val="00623780"/>
    <w:rsid w:val="006A5C99"/>
    <w:rsid w:val="00732F52"/>
    <w:rsid w:val="007D3585"/>
    <w:rsid w:val="007E3D22"/>
    <w:rsid w:val="00814122"/>
    <w:rsid w:val="0083021F"/>
    <w:rsid w:val="008370A8"/>
    <w:rsid w:val="00865CB1"/>
    <w:rsid w:val="00871204"/>
    <w:rsid w:val="008A6FDD"/>
    <w:rsid w:val="00923232"/>
    <w:rsid w:val="00A4720C"/>
    <w:rsid w:val="00AB3922"/>
    <w:rsid w:val="00AD1EFB"/>
    <w:rsid w:val="00B25481"/>
    <w:rsid w:val="00B53416"/>
    <w:rsid w:val="00B54EF1"/>
    <w:rsid w:val="00BB2E3B"/>
    <w:rsid w:val="00BC5FD1"/>
    <w:rsid w:val="00C12EC4"/>
    <w:rsid w:val="00CC660E"/>
    <w:rsid w:val="00CD6397"/>
    <w:rsid w:val="00D7616C"/>
    <w:rsid w:val="00DB015D"/>
    <w:rsid w:val="00E111F0"/>
    <w:rsid w:val="00E9743F"/>
    <w:rsid w:val="00F05DBB"/>
    <w:rsid w:val="00F556D1"/>
    <w:rsid w:val="00FE1F96"/>
    <w:rsid w:val="13AF1DDD"/>
    <w:rsid w:val="16117F11"/>
    <w:rsid w:val="2CA84CD4"/>
    <w:rsid w:val="464C69A0"/>
    <w:rsid w:val="54464F07"/>
    <w:rsid w:val="547E1D10"/>
    <w:rsid w:val="55780E38"/>
    <w:rsid w:val="79A20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270DEC-B0DD-410C-8387-F9DEDF53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character" w:customStyle="1" w:styleId="Char">
    <w:name w:val="页脚 Char"/>
    <w:basedOn w:val="a0"/>
    <w:link w:val="a3"/>
    <w:uiPriority w:val="99"/>
    <w:qFormat/>
    <w:rPr>
      <w:sz w:val="18"/>
      <w:szCs w:val="18"/>
    </w:rPr>
  </w:style>
  <w:style w:type="paragraph" w:styleId="a4">
    <w:name w:val="header"/>
    <w:basedOn w:val="a"/>
    <w:link w:val="Char0"/>
    <w:uiPriority w:val="99"/>
    <w:unhideWhenUsed/>
    <w:rsid w:val="00CC66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C660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tlpos</dc:creator>
  <cp:lastModifiedBy>China</cp:lastModifiedBy>
  <cp:revision>27</cp:revision>
  <dcterms:created xsi:type="dcterms:W3CDTF">2023-03-09T06:19:00Z</dcterms:created>
  <dcterms:modified xsi:type="dcterms:W3CDTF">2023-07-10T07:11:00Z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83B193DF05204147A7A7E9529CF0E6A3</vt:lpwstr>
  </property>
</Properties>
</file>